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07CB6" w14:textId="4EE46E1A" w:rsidR="008C5BE2" w:rsidRPr="00B100AA" w:rsidRDefault="00627F30" w:rsidP="009A21BE">
      <w:pPr>
        <w:spacing w:line="276" w:lineRule="auto"/>
        <w:jc w:val="center"/>
        <w:rPr>
          <w:rFonts w:ascii="Times New Roman" w:hAnsi="Times New Roman" w:cs="Times New Roman"/>
          <w:b/>
          <w:sz w:val="22"/>
          <w:szCs w:val="22"/>
        </w:rPr>
      </w:pPr>
      <w:r w:rsidRPr="00627F30">
        <w:rPr>
          <w:rFonts w:ascii="Times New Roman" w:hAnsi="Times New Roman" w:cs="Times New Roman"/>
          <w:b/>
          <w:sz w:val="22"/>
          <w:szCs w:val="22"/>
        </w:rPr>
        <w:t>PENGARUH PROFITABILITAS, RISIKO BISNIS, DAN UKURAN PERUSAHAAN TERHADAP STRUKTUR MODAL PADA PERUSAHAAN SUB SEKTOR MAKANAN DAN MINUMAN DI BURSA EFEK INDONESIA</w:t>
      </w:r>
    </w:p>
    <w:p w14:paraId="360CFABB" w14:textId="77777777" w:rsidR="00B100AA" w:rsidRPr="0008282C" w:rsidRDefault="00B100AA" w:rsidP="009A21BE">
      <w:pPr>
        <w:spacing w:line="276" w:lineRule="auto"/>
        <w:jc w:val="center"/>
        <w:rPr>
          <w:rFonts w:ascii="Times New Roman" w:hAnsi="Times New Roman" w:cs="Times New Roman"/>
          <w:b/>
          <w:i/>
          <w:sz w:val="32"/>
          <w:szCs w:val="22"/>
        </w:rPr>
      </w:pPr>
    </w:p>
    <w:p w14:paraId="2AFB9CA5" w14:textId="13EC1ABF" w:rsidR="008C5BE2" w:rsidRPr="00B100AA" w:rsidRDefault="00627F30" w:rsidP="009A21BE">
      <w:pPr>
        <w:spacing w:line="276" w:lineRule="auto"/>
        <w:jc w:val="center"/>
        <w:rPr>
          <w:rFonts w:ascii="Times New Roman" w:hAnsi="Times New Roman" w:cs="Times New Roman"/>
          <w:b/>
          <w:sz w:val="22"/>
          <w:szCs w:val="22"/>
        </w:rPr>
      </w:pPr>
      <w:r w:rsidRPr="00627F30">
        <w:rPr>
          <w:rFonts w:ascii="Times New Roman" w:hAnsi="Times New Roman" w:cs="Times New Roman"/>
          <w:b/>
          <w:sz w:val="22"/>
          <w:szCs w:val="22"/>
        </w:rPr>
        <w:t>Yunisa</w:t>
      </w:r>
      <w:r w:rsidR="008C5BE2" w:rsidRPr="00B100AA">
        <w:rPr>
          <w:rFonts w:ascii="Times New Roman" w:hAnsi="Times New Roman" w:cs="Times New Roman"/>
          <w:b/>
          <w:sz w:val="22"/>
          <w:szCs w:val="22"/>
        </w:rPr>
        <w:t xml:space="preserve">, </w:t>
      </w:r>
      <w:r>
        <w:rPr>
          <w:rFonts w:ascii="Times New Roman" w:hAnsi="Times New Roman" w:cs="Times New Roman"/>
          <w:b/>
          <w:sz w:val="22"/>
          <w:szCs w:val="22"/>
        </w:rPr>
        <w:t>dan Mahirun</w:t>
      </w:r>
    </w:p>
    <w:p w14:paraId="11B52F13" w14:textId="126B69AD" w:rsidR="006F1EA7" w:rsidRDefault="00627F30" w:rsidP="009A21BE">
      <w:pPr>
        <w:spacing w:line="276" w:lineRule="auto"/>
        <w:jc w:val="center"/>
        <w:rPr>
          <w:rFonts w:ascii="Times New Roman" w:hAnsi="Times New Roman" w:cs="Times New Roman"/>
          <w:i/>
          <w:sz w:val="22"/>
          <w:szCs w:val="22"/>
        </w:rPr>
      </w:pPr>
      <w:r w:rsidRPr="00627F30">
        <w:rPr>
          <w:rFonts w:ascii="Times New Roman" w:hAnsi="Times New Roman" w:cs="Times New Roman"/>
          <w:i/>
          <w:sz w:val="22"/>
          <w:szCs w:val="22"/>
        </w:rPr>
        <w:t>Universitas Pekalongan</w:t>
      </w:r>
      <w:r w:rsidR="008C5BE2" w:rsidRPr="00B100AA">
        <w:rPr>
          <w:rFonts w:ascii="Times New Roman" w:hAnsi="Times New Roman" w:cs="Times New Roman"/>
          <w:i/>
          <w:sz w:val="22"/>
          <w:szCs w:val="22"/>
        </w:rPr>
        <w:t xml:space="preserve">, </w:t>
      </w:r>
    </w:p>
    <w:p w14:paraId="6EDBAA2A" w14:textId="4FF4B747" w:rsidR="00170D2B" w:rsidRPr="00336C79" w:rsidRDefault="008C5BE2" w:rsidP="009A21BE">
      <w:pPr>
        <w:spacing w:line="276" w:lineRule="auto"/>
        <w:jc w:val="center"/>
        <w:rPr>
          <w:rFonts w:ascii="Times New Roman" w:hAnsi="Times New Roman" w:cs="Times New Roman"/>
          <w:i/>
          <w:sz w:val="22"/>
          <w:szCs w:val="22"/>
          <w:u w:val="single"/>
        </w:rPr>
      </w:pPr>
      <w:proofErr w:type="gramStart"/>
      <w:r w:rsidRPr="00B100AA">
        <w:rPr>
          <w:rFonts w:ascii="Times New Roman" w:hAnsi="Times New Roman" w:cs="Times New Roman"/>
          <w:i/>
          <w:sz w:val="22"/>
          <w:szCs w:val="22"/>
        </w:rPr>
        <w:t>Email :</w:t>
      </w:r>
      <w:proofErr w:type="gramEnd"/>
      <w:r w:rsidR="00B100AA">
        <w:rPr>
          <w:rFonts w:ascii="Times New Roman" w:hAnsi="Times New Roman" w:cs="Times New Roman"/>
          <w:i/>
          <w:sz w:val="22"/>
          <w:szCs w:val="22"/>
        </w:rPr>
        <w:t xml:space="preserve"> </w:t>
      </w:r>
      <w:r w:rsidR="00B100AA">
        <w:rPr>
          <w:rFonts w:ascii="Times New Roman" w:hAnsi="Times New Roman" w:cs="Times New Roman"/>
          <w:i/>
          <w:sz w:val="22"/>
          <w:szCs w:val="22"/>
          <w:vertAlign w:val="superscript"/>
        </w:rPr>
        <w:t>*</w:t>
      </w:r>
      <w:r w:rsidR="00627F30" w:rsidRPr="00627F30">
        <w:rPr>
          <w:rFonts w:ascii="Times New Roman" w:hAnsi="Times New Roman" w:cs="Times New Roman"/>
          <w:i/>
          <w:color w:val="0070C0"/>
          <w:sz w:val="22"/>
          <w:szCs w:val="22"/>
        </w:rPr>
        <w:t xml:space="preserve"> </w:t>
      </w:r>
      <w:r w:rsidR="00627F30" w:rsidRPr="00336C79">
        <w:rPr>
          <w:rFonts w:ascii="Times New Roman" w:hAnsi="Times New Roman" w:cs="Times New Roman"/>
          <w:i/>
          <w:color w:val="0070C0"/>
          <w:sz w:val="22"/>
          <w:szCs w:val="22"/>
          <w:u w:val="single"/>
        </w:rPr>
        <w:t>yunisaputri200600@gmail.com</w:t>
      </w:r>
    </w:p>
    <w:p w14:paraId="7C1C0B49" w14:textId="77777777" w:rsidR="00B100AA" w:rsidRPr="006F1EA7" w:rsidRDefault="00B100AA" w:rsidP="00B100AA">
      <w:pPr>
        <w:spacing w:line="276" w:lineRule="auto"/>
        <w:ind w:left="142" w:right="141"/>
        <w:jc w:val="center"/>
        <w:rPr>
          <w:rFonts w:ascii="Times New Roman" w:hAnsi="Times New Roman" w:cs="Times New Roman"/>
          <w:i/>
          <w:sz w:val="28"/>
        </w:rPr>
      </w:pPr>
    </w:p>
    <w:p w14:paraId="5AE9DD70" w14:textId="77777777" w:rsidR="008C5BE2" w:rsidRPr="006F1EA7" w:rsidRDefault="00170D2B" w:rsidP="003F14D2">
      <w:pPr>
        <w:spacing w:line="276" w:lineRule="auto"/>
        <w:ind w:left="142" w:right="141"/>
        <w:jc w:val="center"/>
        <w:rPr>
          <w:rFonts w:ascii="Times New Roman" w:hAnsi="Times New Roman" w:cs="Times New Roman"/>
          <w:b/>
          <w:sz w:val="22"/>
        </w:rPr>
      </w:pPr>
      <w:r w:rsidRPr="006F1EA7">
        <w:rPr>
          <w:rFonts w:ascii="Times New Roman" w:hAnsi="Times New Roman" w:cs="Times New Roman"/>
          <w:b/>
          <w:sz w:val="22"/>
        </w:rPr>
        <w:t>ABSTRAK</w:t>
      </w:r>
    </w:p>
    <w:p w14:paraId="58E0FD82" w14:textId="4DA3BD7C" w:rsidR="00170D2B" w:rsidRPr="006F1EA7" w:rsidRDefault="00942D26" w:rsidP="003F14D2">
      <w:pPr>
        <w:spacing w:line="276" w:lineRule="auto"/>
        <w:ind w:left="142" w:right="141"/>
        <w:jc w:val="both"/>
        <w:rPr>
          <w:rFonts w:ascii="Times New Roman" w:hAnsi="Times New Roman" w:cs="Times New Roman"/>
        </w:rPr>
      </w:pPr>
      <w:r w:rsidRPr="00942D26">
        <w:rPr>
          <w:rFonts w:ascii="Times New Roman" w:hAnsi="Times New Roman" w:cs="Times New Roman"/>
        </w:rPr>
        <w:t xml:space="preserve">Penelitian ini bertujuan untuk menguji dan menganalisis Pengaruh Profitabilitas, Risiko Bisnis, dan Ukuran Perusahaan terhadap Struktur Modal Perusahaan sub sektor Makanan dan Minuman di BEI. Data yang digunakan dalam penelitian ini diambil dari laporan tahunan periode 2017-2020. Metode penelitian yang digunakan dalam rangka pengumpulan data penelitian adalah metode purposive sampling, berdasarkan kriteria maka sampel yang digunakan adalah sebanyak 221 perusahaan Sub Sektor Makanan dan Minuman yang terdaftar di BEI. Model analisis yang digunakan dalam penelitian ini adalah analisis regresi linier berganda dengan bantuan software SPSS versi 20. Hasil Penelitian menunjukkan bahwa: (1) Return </w:t>
      </w:r>
      <w:r>
        <w:rPr>
          <w:rFonts w:ascii="Times New Roman" w:hAnsi="Times New Roman" w:cs="Times New Roman"/>
        </w:rPr>
        <w:t>o</w:t>
      </w:r>
      <w:r w:rsidRPr="00942D26">
        <w:rPr>
          <w:rFonts w:ascii="Times New Roman" w:hAnsi="Times New Roman" w:cs="Times New Roman"/>
        </w:rPr>
        <w:t>n Assets berpengaruh negatif dan signifikan terhadap Debt to Equity Ratio, (2) Degree of Operating Leverage berpengaruh negatif namun tidak signifikan terhadap Debt to Equity Ratio, (3) Firm Size berpengaruh secara positif namun tidak signifikan terhadap Debt to Equity Ratio</w:t>
      </w:r>
      <w:r w:rsidR="00170D2B" w:rsidRPr="006F1EA7">
        <w:rPr>
          <w:rFonts w:ascii="Times New Roman" w:hAnsi="Times New Roman" w:cs="Times New Roman"/>
        </w:rPr>
        <w:t>.</w:t>
      </w:r>
    </w:p>
    <w:p w14:paraId="4A6A4CAD" w14:textId="052793ED" w:rsidR="002700F0" w:rsidRPr="006F1EA7" w:rsidRDefault="00170D2B" w:rsidP="003F14D2">
      <w:pPr>
        <w:autoSpaceDE w:val="0"/>
        <w:autoSpaceDN w:val="0"/>
        <w:adjustRightInd w:val="0"/>
        <w:spacing w:line="276" w:lineRule="auto"/>
        <w:ind w:left="142" w:right="141"/>
        <w:jc w:val="both"/>
        <w:rPr>
          <w:rFonts w:ascii="Times New Roman" w:hAnsi="Times New Roman" w:cs="Times New Roman"/>
        </w:rPr>
      </w:pPr>
      <w:r w:rsidRPr="006F1EA7">
        <w:rPr>
          <w:rFonts w:ascii="Times New Roman" w:hAnsi="Times New Roman" w:cs="Times New Roman"/>
          <w:b/>
        </w:rPr>
        <w:t>Kata Kunci:</w:t>
      </w:r>
      <w:r w:rsidRPr="006F1EA7">
        <w:rPr>
          <w:rFonts w:ascii="Times New Roman" w:hAnsi="Times New Roman" w:cs="Times New Roman"/>
        </w:rPr>
        <w:t xml:space="preserve"> </w:t>
      </w:r>
      <w:r w:rsidR="00942D26" w:rsidRPr="00942D26">
        <w:rPr>
          <w:rFonts w:ascii="Times New Roman" w:hAnsi="Times New Roman" w:cs="Times New Roman"/>
        </w:rPr>
        <w:t>Profitabilitas, Risiko Bisnis, Ukuran Perusahaan, Struktur Modal</w:t>
      </w:r>
      <w:r w:rsidRPr="006F1EA7">
        <w:rPr>
          <w:rFonts w:ascii="Times New Roman" w:hAnsi="Times New Roman" w:cs="Times New Roman"/>
        </w:rPr>
        <w:t>.</w:t>
      </w:r>
    </w:p>
    <w:p w14:paraId="6B0C6AA0" w14:textId="77777777" w:rsidR="00EE08D7" w:rsidRPr="006F1EA7" w:rsidRDefault="00EE08D7" w:rsidP="003F14D2">
      <w:pPr>
        <w:autoSpaceDE w:val="0"/>
        <w:autoSpaceDN w:val="0"/>
        <w:adjustRightInd w:val="0"/>
        <w:spacing w:line="276" w:lineRule="auto"/>
        <w:ind w:left="142" w:right="141"/>
        <w:jc w:val="both"/>
        <w:rPr>
          <w:rFonts w:ascii="Times New Roman" w:hAnsi="Times New Roman" w:cs="Times New Roman"/>
          <w:b/>
          <w:i/>
          <w:sz w:val="22"/>
        </w:rPr>
      </w:pPr>
    </w:p>
    <w:p w14:paraId="56637DE6" w14:textId="77777777" w:rsidR="00EE08D7" w:rsidRPr="006F1EA7" w:rsidRDefault="00EE08D7" w:rsidP="003F14D2">
      <w:pPr>
        <w:pStyle w:val="HTMLPreformatted"/>
        <w:shd w:val="clear" w:color="auto" w:fill="F8F9FA"/>
        <w:spacing w:line="276" w:lineRule="auto"/>
        <w:ind w:left="142" w:right="141"/>
        <w:jc w:val="center"/>
        <w:rPr>
          <w:rStyle w:val="y2iqfc"/>
          <w:rFonts w:ascii="Times New Roman" w:hAnsi="Times New Roman" w:cs="Times New Roman"/>
          <w:b/>
          <w:i/>
          <w:color w:val="202124"/>
          <w:sz w:val="22"/>
          <w:lang w:val="en"/>
        </w:rPr>
      </w:pPr>
      <w:r w:rsidRPr="006F1EA7">
        <w:rPr>
          <w:rStyle w:val="y2iqfc"/>
          <w:rFonts w:ascii="Times New Roman" w:hAnsi="Times New Roman" w:cs="Times New Roman"/>
          <w:b/>
          <w:i/>
          <w:color w:val="202124"/>
          <w:sz w:val="22"/>
          <w:lang w:val="en"/>
        </w:rPr>
        <w:t>ABSTRACT</w:t>
      </w:r>
    </w:p>
    <w:p w14:paraId="41E1D179" w14:textId="27F5E4DA" w:rsidR="00EE08D7" w:rsidRPr="00B100AA" w:rsidRDefault="00123343" w:rsidP="003F14D2">
      <w:pPr>
        <w:pStyle w:val="HTMLPreformatted"/>
        <w:shd w:val="clear" w:color="auto" w:fill="F8F9FA"/>
        <w:spacing w:line="276" w:lineRule="auto"/>
        <w:ind w:left="142" w:right="141"/>
        <w:jc w:val="both"/>
        <w:rPr>
          <w:rStyle w:val="y2iqfc"/>
          <w:rFonts w:ascii="Times New Roman" w:hAnsi="Times New Roman" w:cs="Times New Roman"/>
          <w:i/>
          <w:color w:val="202124"/>
          <w:lang w:val="en"/>
        </w:rPr>
      </w:pPr>
      <w:r w:rsidRPr="00123343">
        <w:rPr>
          <w:rStyle w:val="y2iqfc"/>
          <w:rFonts w:ascii="Times New Roman" w:hAnsi="Times New Roman" w:cs="Times New Roman"/>
          <w:i/>
          <w:color w:val="202124"/>
          <w:lang w:val="en"/>
        </w:rPr>
        <w:t xml:space="preserve">This study aims to examine and analyze the effect of Profitability, Business Risk, and Firm Size on Capital Structure of Food and Beverage Sub-Sector Companies on the IDX. The data used in this study were taken from the annual report for the 2017-2020 period. The research method used in collecting research data is purposize sampling method, based on the criteria, the sample used is 221 Food and Beverage Sub-Sector Companies listed on the IDX. The analytical model used in this study is multiple linear regression analysis with the help of SPSS software version 20. The result showed that: (1) Return </w:t>
      </w:r>
      <w:r>
        <w:rPr>
          <w:rStyle w:val="y2iqfc"/>
          <w:rFonts w:ascii="Times New Roman" w:hAnsi="Times New Roman" w:cs="Times New Roman"/>
          <w:i/>
          <w:color w:val="202124"/>
          <w:lang w:val="en"/>
        </w:rPr>
        <w:t>o</w:t>
      </w:r>
      <w:r w:rsidRPr="00123343">
        <w:rPr>
          <w:rStyle w:val="y2iqfc"/>
          <w:rFonts w:ascii="Times New Roman" w:hAnsi="Times New Roman" w:cs="Times New Roman"/>
          <w:i/>
          <w:color w:val="202124"/>
          <w:lang w:val="en"/>
        </w:rPr>
        <w:t>n Assets had a negative and significant effect on the Debt to Equity Ratio, (2) Degree of Operating Leverage had a negative but not significant effect on the Debt to Equity Ratio, (3) Firm Size had a positive but not significant effect to Debt to Equity Ratio</w:t>
      </w:r>
      <w:r w:rsidR="00EE08D7" w:rsidRPr="00B100AA">
        <w:rPr>
          <w:rStyle w:val="y2iqfc"/>
          <w:rFonts w:ascii="Times New Roman" w:hAnsi="Times New Roman" w:cs="Times New Roman"/>
          <w:i/>
          <w:color w:val="202124"/>
          <w:lang w:val="en"/>
        </w:rPr>
        <w:t>.</w:t>
      </w:r>
    </w:p>
    <w:p w14:paraId="0F2DDE89" w14:textId="0ACCD6D5" w:rsidR="00EE08D7" w:rsidRPr="00B100AA" w:rsidRDefault="00EE08D7" w:rsidP="003F14D2">
      <w:pPr>
        <w:pStyle w:val="HTMLPreformatted"/>
        <w:shd w:val="clear" w:color="auto" w:fill="F8F9FA"/>
        <w:spacing w:line="276" w:lineRule="auto"/>
        <w:ind w:left="142" w:right="141"/>
        <w:jc w:val="both"/>
        <w:rPr>
          <w:rFonts w:ascii="Times New Roman" w:hAnsi="Times New Roman" w:cs="Times New Roman"/>
          <w:i/>
          <w:color w:val="202124"/>
        </w:rPr>
      </w:pPr>
      <w:r w:rsidRPr="00B100AA">
        <w:rPr>
          <w:rStyle w:val="y2iqfc"/>
          <w:rFonts w:ascii="Times New Roman" w:hAnsi="Times New Roman" w:cs="Times New Roman"/>
          <w:b/>
          <w:i/>
          <w:color w:val="202124"/>
          <w:lang w:val="en"/>
        </w:rPr>
        <w:t>Keywords:</w:t>
      </w:r>
      <w:r w:rsidRPr="00B100AA">
        <w:rPr>
          <w:rStyle w:val="y2iqfc"/>
          <w:rFonts w:ascii="Times New Roman" w:hAnsi="Times New Roman" w:cs="Times New Roman"/>
          <w:i/>
          <w:color w:val="202124"/>
          <w:lang w:val="en"/>
        </w:rPr>
        <w:t xml:space="preserve"> </w:t>
      </w:r>
      <w:r w:rsidR="0036697B" w:rsidRPr="0036697B">
        <w:rPr>
          <w:rStyle w:val="y2iqfc"/>
          <w:rFonts w:ascii="Times New Roman" w:hAnsi="Times New Roman" w:cs="Times New Roman"/>
          <w:i/>
          <w:color w:val="202124"/>
          <w:lang w:val="en"/>
        </w:rPr>
        <w:t>Profitability, Business Risk, Firm Size, Capital Structure</w:t>
      </w:r>
      <w:r w:rsidRPr="00B100AA">
        <w:rPr>
          <w:rStyle w:val="y2iqfc"/>
          <w:rFonts w:ascii="Times New Roman" w:hAnsi="Times New Roman" w:cs="Times New Roman"/>
          <w:i/>
          <w:color w:val="202124"/>
          <w:lang w:val="en"/>
        </w:rPr>
        <w:t>.</w:t>
      </w:r>
    </w:p>
    <w:p w14:paraId="6DBEDD7F" w14:textId="77777777" w:rsidR="00EE08D7" w:rsidRDefault="00EE08D7" w:rsidP="00170D2B">
      <w:pPr>
        <w:autoSpaceDE w:val="0"/>
        <w:autoSpaceDN w:val="0"/>
        <w:adjustRightInd w:val="0"/>
        <w:jc w:val="both"/>
        <w:rPr>
          <w:rFonts w:ascii="Times New Roman" w:hAnsi="Times New Roman" w:cs="Times New Roman"/>
          <w:b/>
          <w:i/>
          <w:sz w:val="22"/>
          <w:szCs w:val="22"/>
        </w:rPr>
      </w:pPr>
    </w:p>
    <w:p w14:paraId="4E444606" w14:textId="77777777" w:rsidR="0008282C" w:rsidRDefault="0008282C" w:rsidP="00170D2B">
      <w:pPr>
        <w:autoSpaceDE w:val="0"/>
        <w:autoSpaceDN w:val="0"/>
        <w:adjustRightInd w:val="0"/>
        <w:jc w:val="both"/>
        <w:rPr>
          <w:rFonts w:ascii="Times New Roman" w:hAnsi="Times New Roman" w:cs="Times New Roman"/>
          <w:b/>
          <w:i/>
          <w:sz w:val="22"/>
          <w:szCs w:val="22"/>
        </w:rPr>
      </w:pPr>
    </w:p>
    <w:p w14:paraId="77AF890E" w14:textId="77777777" w:rsidR="00A413FC" w:rsidRPr="00B100AA" w:rsidRDefault="00A413FC" w:rsidP="00170D2B">
      <w:pPr>
        <w:autoSpaceDE w:val="0"/>
        <w:autoSpaceDN w:val="0"/>
        <w:adjustRightInd w:val="0"/>
        <w:jc w:val="both"/>
        <w:rPr>
          <w:rFonts w:ascii="Times New Roman" w:hAnsi="Times New Roman" w:cs="Times New Roman"/>
          <w:b/>
          <w:i/>
          <w:sz w:val="22"/>
          <w:szCs w:val="22"/>
        </w:rPr>
      </w:pPr>
    </w:p>
    <w:p w14:paraId="2C3F3BCF" w14:textId="77777777" w:rsidR="00170D2B" w:rsidRPr="00B100AA" w:rsidRDefault="00B100AA" w:rsidP="00B100AA">
      <w:pPr>
        <w:pStyle w:val="ListParagraph"/>
        <w:spacing w:line="276" w:lineRule="auto"/>
        <w:ind w:left="0"/>
        <w:jc w:val="both"/>
        <w:rPr>
          <w:rFonts w:ascii="Times New Roman" w:hAnsi="Times New Roman" w:cs="Times New Roman"/>
          <w:b/>
          <w:sz w:val="22"/>
          <w:szCs w:val="22"/>
        </w:rPr>
      </w:pPr>
      <w:r w:rsidRPr="00B100AA">
        <w:rPr>
          <w:rFonts w:ascii="Times New Roman" w:hAnsi="Times New Roman" w:cs="Times New Roman"/>
          <w:b/>
          <w:sz w:val="22"/>
          <w:szCs w:val="22"/>
        </w:rPr>
        <w:t>PENDAHULUAN</w:t>
      </w:r>
    </w:p>
    <w:p w14:paraId="35113D6D" w14:textId="77777777" w:rsidR="00D50E9E" w:rsidRPr="00D50E9E" w:rsidRDefault="00D50E9E" w:rsidP="00D50E9E">
      <w:pPr>
        <w:spacing w:line="276" w:lineRule="auto"/>
        <w:ind w:firstLine="567"/>
        <w:jc w:val="both"/>
        <w:rPr>
          <w:rFonts w:ascii="Times New Roman" w:hAnsi="Times New Roman" w:cs="Times New Roman"/>
          <w:sz w:val="22"/>
          <w:szCs w:val="22"/>
          <w:shd w:val="clear" w:color="auto" w:fill="FFFFFF"/>
        </w:rPr>
      </w:pPr>
      <w:r w:rsidRPr="00D50E9E">
        <w:rPr>
          <w:rFonts w:ascii="Times New Roman" w:hAnsi="Times New Roman" w:cs="Times New Roman"/>
          <w:sz w:val="22"/>
          <w:szCs w:val="22"/>
          <w:shd w:val="clear" w:color="auto" w:fill="FFFFFF"/>
        </w:rPr>
        <w:t>Masalah pendanaan merupakan salah satu bagian penting yang perlu diperhatikan untuk dapat mempertahankan kelangsungan hidup perusahaan seperti di masa pandemi seperti sekarang ini. Analisis struktur modal merupakan hal penting lantaran mampu mengevaluasi risiko jangka panjang dan prospek tingkat penghasilan yang diperoleh selama menjalankan operasional perusahaan. Struktur modal yang optimal yaitu struktur modal yang memaksimalkan nilai perusahaan dan meminimalkan biaya modalnya. Struktur modal dipengaruhi oleh berbagai faktor eksternal maupun internal perusahaan. Penelitian ini menggunakan tiga faktor internal yaitu Profitabilitas, Risiko Bisnis, dan Ukuran Perusahaan dalam perspektif Signalling Theory.</w:t>
      </w:r>
    </w:p>
    <w:p w14:paraId="716E3E6F" w14:textId="77777777" w:rsidR="00D50E9E" w:rsidRPr="00D50E9E" w:rsidRDefault="00D50E9E" w:rsidP="00D50E9E">
      <w:pPr>
        <w:spacing w:line="276" w:lineRule="auto"/>
        <w:ind w:firstLine="567"/>
        <w:jc w:val="both"/>
        <w:rPr>
          <w:rFonts w:ascii="Times New Roman" w:hAnsi="Times New Roman" w:cs="Times New Roman"/>
          <w:sz w:val="22"/>
          <w:szCs w:val="22"/>
          <w:shd w:val="clear" w:color="auto" w:fill="FFFFFF"/>
        </w:rPr>
      </w:pPr>
      <w:r w:rsidRPr="00D50E9E">
        <w:rPr>
          <w:rFonts w:ascii="Times New Roman" w:hAnsi="Times New Roman" w:cs="Times New Roman"/>
          <w:sz w:val="22"/>
          <w:szCs w:val="22"/>
          <w:shd w:val="clear" w:color="auto" w:fill="FFFFFF"/>
        </w:rPr>
        <w:lastRenderedPageBreak/>
        <w:t>Signalling Theory berarti signal yang diberikan oleh manajemen perusahaan kepada investor selaku petunjuk mengenai prospek perusahaan tersebut [1]. Sinyal informasi yang diterima oleh investor akan dianalisis apakah informasi tersebut dianggap sebagai sinyal positif atau negatif. Prospek perusahaan yang terlihat dari tindakan yang diambil manajemen akan mempengaruhi kebijakan struktur modal perusahaan yang nantinya juga akan mempengaruhi keputusan investor untuk menanamkan dananya kedalam perusahaan tersebut.</w:t>
      </w:r>
    </w:p>
    <w:p w14:paraId="2D5E1F3D" w14:textId="77777777" w:rsidR="00D50E9E" w:rsidRPr="00D50E9E" w:rsidRDefault="00D50E9E" w:rsidP="00D50E9E">
      <w:pPr>
        <w:spacing w:line="276" w:lineRule="auto"/>
        <w:ind w:firstLine="567"/>
        <w:jc w:val="both"/>
        <w:rPr>
          <w:rFonts w:ascii="Times New Roman" w:hAnsi="Times New Roman" w:cs="Times New Roman"/>
          <w:sz w:val="22"/>
          <w:szCs w:val="22"/>
          <w:shd w:val="clear" w:color="auto" w:fill="FFFFFF"/>
        </w:rPr>
      </w:pPr>
      <w:r w:rsidRPr="00D50E9E">
        <w:rPr>
          <w:rFonts w:ascii="Times New Roman" w:hAnsi="Times New Roman" w:cs="Times New Roman"/>
          <w:sz w:val="22"/>
          <w:szCs w:val="22"/>
          <w:shd w:val="clear" w:color="auto" w:fill="FFFFFF"/>
        </w:rPr>
        <w:t xml:space="preserve">Struktur modal yang optimal dapat mengurangi biaya modal yang ditanggung oleh perusahaan [2]. Maka, perusahaan membutuhkan manajer keuangan yang memiliki keahlian membuat kebijakan dalam mendapatkan dana dan pengalokasiannya. Struktur Modal merupakan salah satu hal yang paling penting dalam pengambilan keputusan keuangan karena berkaitan dengan variabel keputusan keuangan lainnya. </w:t>
      </w:r>
    </w:p>
    <w:p w14:paraId="0EE124D4" w14:textId="77777777" w:rsidR="00D50E9E" w:rsidRPr="00D50E9E" w:rsidRDefault="00D50E9E" w:rsidP="00D50E9E">
      <w:pPr>
        <w:spacing w:line="276" w:lineRule="auto"/>
        <w:ind w:firstLine="567"/>
        <w:jc w:val="both"/>
        <w:rPr>
          <w:rFonts w:ascii="Times New Roman" w:hAnsi="Times New Roman" w:cs="Times New Roman"/>
          <w:sz w:val="22"/>
          <w:szCs w:val="22"/>
          <w:shd w:val="clear" w:color="auto" w:fill="FFFFFF"/>
        </w:rPr>
      </w:pPr>
      <w:r w:rsidRPr="00D50E9E">
        <w:rPr>
          <w:rFonts w:ascii="Times New Roman" w:hAnsi="Times New Roman" w:cs="Times New Roman"/>
          <w:sz w:val="22"/>
          <w:szCs w:val="22"/>
          <w:shd w:val="clear" w:color="auto" w:fill="FFFFFF"/>
        </w:rPr>
        <w:t xml:space="preserve">Profitabilitas adalah hasil akhir dari sejumlah kebijakan dan keputusan yang dilakukan oleh perusahaan [1]. Profitabilitas yang meningkat dapat dilihat dari pendapatan perusahaan yang juga ikut meningkat. Pendapatan yang terus meningkat menunjukkan bahwa profitabilitas suatu perusahaan juga ikut meningkat karena profitabilitas merupakan kemampuan suatu perusahaan dalam memperoleh laba. Semakin baik pertumbuhan profitabilitas berarti prospek perusahaan di masa yang akan datang dinilai akan semakin baik juga di mata para investor. Laba perusahaan yang meningkat mengakibatkan harga saham juga akan ikut meningkat. Menurut signalling theory tingkat profitabilitas dapat memberikan petunjuk kepada investor tentang bagaimana kondisi keuangan dan prospek keuangan perusahaan saat ini dan pada masa yang akan datang. Pada perusahaan yang memiliki profitabilitas yang tinggi, yaitu dengan Return </w:t>
      </w:r>
      <w:proofErr w:type="gramStart"/>
      <w:r w:rsidRPr="00D50E9E">
        <w:rPr>
          <w:rFonts w:ascii="Times New Roman" w:hAnsi="Times New Roman" w:cs="Times New Roman"/>
          <w:sz w:val="22"/>
          <w:szCs w:val="22"/>
          <w:shd w:val="clear" w:color="auto" w:fill="FFFFFF"/>
        </w:rPr>
        <w:t>On</w:t>
      </w:r>
      <w:proofErr w:type="gramEnd"/>
      <w:r w:rsidRPr="00D50E9E">
        <w:rPr>
          <w:rFonts w:ascii="Times New Roman" w:hAnsi="Times New Roman" w:cs="Times New Roman"/>
          <w:sz w:val="22"/>
          <w:szCs w:val="22"/>
          <w:shd w:val="clear" w:color="auto" w:fill="FFFFFF"/>
        </w:rPr>
        <w:t xml:space="preserve"> Assets yang tinggi, berarti laba bersih yang dimiliki perusahaan tinggi, maka hal tersebut akan memberikan sinyal positif kepada investor.</w:t>
      </w:r>
    </w:p>
    <w:p w14:paraId="6E4E9F4C" w14:textId="77777777" w:rsidR="00D50E9E" w:rsidRPr="00D50E9E" w:rsidRDefault="00D50E9E" w:rsidP="00D50E9E">
      <w:pPr>
        <w:spacing w:line="276" w:lineRule="auto"/>
        <w:ind w:firstLine="567"/>
        <w:jc w:val="both"/>
        <w:rPr>
          <w:rFonts w:ascii="Times New Roman" w:hAnsi="Times New Roman" w:cs="Times New Roman"/>
          <w:sz w:val="22"/>
          <w:szCs w:val="22"/>
          <w:shd w:val="clear" w:color="auto" w:fill="FFFFFF"/>
        </w:rPr>
      </w:pPr>
      <w:r w:rsidRPr="00D50E9E">
        <w:rPr>
          <w:rFonts w:ascii="Times New Roman" w:hAnsi="Times New Roman" w:cs="Times New Roman"/>
          <w:sz w:val="22"/>
          <w:szCs w:val="22"/>
          <w:shd w:val="clear" w:color="auto" w:fill="FFFFFF"/>
        </w:rPr>
        <w:t>Laba perusahaan yang terus mengalami peningkatan mengakibatkan risiko bisnis yang dimiliki perusahaan akan semakin kecil. Risiko bisnis akan meningkat jika penggunaan modal pinjaman tinggi. Penggunaaan modal pinjaman yang tinggi akan mempersulit perusahaan pada saat pengembaliannya. Perusahaan akan mengalami defisit apabila total aset lebih kecil dari total kewajibannya. Menurut Signalling Theory, risiko bisnis yang semakin tinggi dianggap sebagai sinyal negatif dan risiko bisnis yang rendah dianggap sebagai sinyal positif oleh investor. Peningkatan risiko bisnis dipersepsikan sebagai berita buruk bagi investor yang diyakini bahwa perusahaan berada dalam kondisi buruk karena tidak mampu mendanai kegiatan operasionalnya sehingga menghambat produktivitas dan kinerja perusahaan. Risiko bisnis perusahaan yang semakin meningkat akan cenderung menimbulkan peningkatan penggunaan hutang sebagai struktur modal perusahaan. Untuk mendapatkan laba yang optimal perusahaan harus mempertimbangkan penggunaan dana yang akan digunakan.</w:t>
      </w:r>
    </w:p>
    <w:p w14:paraId="59420EFC" w14:textId="77777777" w:rsidR="00D50E9E" w:rsidRPr="00D50E9E" w:rsidRDefault="00D50E9E" w:rsidP="00D50E9E">
      <w:pPr>
        <w:spacing w:line="276" w:lineRule="auto"/>
        <w:ind w:firstLine="567"/>
        <w:jc w:val="both"/>
        <w:rPr>
          <w:rFonts w:ascii="Times New Roman" w:hAnsi="Times New Roman" w:cs="Times New Roman"/>
          <w:sz w:val="22"/>
          <w:szCs w:val="22"/>
          <w:shd w:val="clear" w:color="auto" w:fill="FFFFFF"/>
        </w:rPr>
      </w:pPr>
      <w:r w:rsidRPr="00D50E9E">
        <w:rPr>
          <w:rFonts w:ascii="Times New Roman" w:hAnsi="Times New Roman" w:cs="Times New Roman"/>
          <w:sz w:val="22"/>
          <w:szCs w:val="22"/>
          <w:shd w:val="clear" w:color="auto" w:fill="FFFFFF"/>
        </w:rPr>
        <w:t xml:space="preserve">Ukuran perusahaan dapat dilihat dari total aset yang dimiliki oleh suatu perusahaan. Semakin besar perusahaan dan semakin dikenal juga oleh masyarakat luas maka sangat mudah bagi perusahaan untuk menarik investor untuk menanamkan modalnya pada perusahaan. Ukuran perusahaan ini bisa diukur melalui total aset yang diproksikan dengan nilai logaritma natural dari total aset perusahaan (Ln Total Aset). Ukuran perusahaan menjadi faktor penting dalam penentu struktur modal. Hal ini sesuai dengan Signalling Theory yang menyatakan bahwa jika prospek perusahaan baik maka manajer akan memberikan sinyal kepada para investor. Jika sinyal itu positif, maka para investor akan </w:t>
      </w:r>
      <w:r w:rsidRPr="00D50E9E">
        <w:rPr>
          <w:rFonts w:ascii="Times New Roman" w:hAnsi="Times New Roman" w:cs="Times New Roman"/>
          <w:sz w:val="22"/>
          <w:szCs w:val="22"/>
          <w:shd w:val="clear" w:color="auto" w:fill="FFFFFF"/>
        </w:rPr>
        <w:lastRenderedPageBreak/>
        <w:t>tertarik untuk berinvestasi. Hal ini menunjukkan bahwa semakin besar suatu perusahaan, maka semakin besar pula penggunaan utang dalam struktur modal perusahaan dalam memenuhi kebutuhan dananya daripada perusahaan kecil, dikarenakan perusahaan memiliki akses yang mudah untuk mendapatkan sumber pendanaan dari berbagai pihak.</w:t>
      </w:r>
    </w:p>
    <w:p w14:paraId="5645B46F" w14:textId="77777777" w:rsidR="00D50E9E" w:rsidRPr="00D50E9E" w:rsidRDefault="00D50E9E" w:rsidP="00D50E9E">
      <w:pPr>
        <w:spacing w:line="276" w:lineRule="auto"/>
        <w:ind w:firstLine="567"/>
        <w:jc w:val="both"/>
        <w:rPr>
          <w:rFonts w:ascii="Times New Roman" w:hAnsi="Times New Roman" w:cs="Times New Roman"/>
          <w:sz w:val="22"/>
          <w:szCs w:val="22"/>
          <w:shd w:val="clear" w:color="auto" w:fill="FFFFFF"/>
        </w:rPr>
      </w:pPr>
      <w:r w:rsidRPr="00D50E9E">
        <w:rPr>
          <w:rFonts w:ascii="Times New Roman" w:hAnsi="Times New Roman" w:cs="Times New Roman"/>
          <w:sz w:val="22"/>
          <w:szCs w:val="22"/>
          <w:shd w:val="clear" w:color="auto" w:fill="FFFFFF"/>
        </w:rPr>
        <w:t xml:space="preserve">Penelitian terdahulu yang dilakukan [3] menyatakan bahwa profitabilitas berpengaruh negatif dan signifikan terhadap struktur modal, sedangkan Penelitian terdahulu [4] mengemukakan bahwa Profitabilitas berpengaruh positif dan signifikan terhadap struktur modal. </w:t>
      </w:r>
    </w:p>
    <w:p w14:paraId="4B27ECD3" w14:textId="77777777" w:rsidR="00D50E9E" w:rsidRPr="00D50E9E" w:rsidRDefault="00D50E9E" w:rsidP="00D50E9E">
      <w:pPr>
        <w:spacing w:line="276" w:lineRule="auto"/>
        <w:ind w:firstLine="567"/>
        <w:jc w:val="both"/>
        <w:rPr>
          <w:rFonts w:ascii="Times New Roman" w:hAnsi="Times New Roman" w:cs="Times New Roman"/>
          <w:sz w:val="22"/>
          <w:szCs w:val="22"/>
          <w:shd w:val="clear" w:color="auto" w:fill="FFFFFF"/>
        </w:rPr>
      </w:pPr>
      <w:r w:rsidRPr="00D50E9E">
        <w:rPr>
          <w:rFonts w:ascii="Times New Roman" w:hAnsi="Times New Roman" w:cs="Times New Roman"/>
          <w:sz w:val="22"/>
          <w:szCs w:val="22"/>
          <w:shd w:val="clear" w:color="auto" w:fill="FFFFFF"/>
        </w:rPr>
        <w:t xml:space="preserve">Hasil penelitian terdahulu oleh [3] menunjukkan bahwa Risiko bisnis berpengaruh positif tidak signifikan terhadap struktur modal, sedangkan hasil penelitian [5] menunjukkan bahwa Risiko bisnis berpengaruh negatif dan tidak signifikan terhadap struktur modal. </w:t>
      </w:r>
    </w:p>
    <w:p w14:paraId="55B54713" w14:textId="77777777" w:rsidR="00D50E9E" w:rsidRPr="00D50E9E" w:rsidRDefault="00D50E9E" w:rsidP="00D50E9E">
      <w:pPr>
        <w:spacing w:line="276" w:lineRule="auto"/>
        <w:ind w:firstLine="567"/>
        <w:jc w:val="both"/>
        <w:rPr>
          <w:rFonts w:ascii="Times New Roman" w:hAnsi="Times New Roman" w:cs="Times New Roman"/>
          <w:sz w:val="22"/>
          <w:szCs w:val="22"/>
          <w:shd w:val="clear" w:color="auto" w:fill="FFFFFF"/>
        </w:rPr>
      </w:pPr>
      <w:r w:rsidRPr="00D50E9E">
        <w:rPr>
          <w:rFonts w:ascii="Times New Roman" w:hAnsi="Times New Roman" w:cs="Times New Roman"/>
          <w:sz w:val="22"/>
          <w:szCs w:val="22"/>
          <w:shd w:val="clear" w:color="auto" w:fill="FFFFFF"/>
        </w:rPr>
        <w:t>Penelitian terdahulu [5] menyatakan bahwa Ukuran perusahaan berpengaruh positif dan signifikan terhadap struktur modal, Sedangkan dalam penelitian [6] menyatakan bahwa Ukuran perusahaan tidak berpengaruh secara signifikan terhadap struktur modal.</w:t>
      </w:r>
    </w:p>
    <w:p w14:paraId="26747760" w14:textId="1A5FACC0" w:rsidR="00D50E9E" w:rsidRPr="00D50E9E" w:rsidRDefault="00D50E9E" w:rsidP="00D50E9E">
      <w:pPr>
        <w:spacing w:line="276" w:lineRule="auto"/>
        <w:ind w:firstLine="567"/>
        <w:jc w:val="both"/>
        <w:rPr>
          <w:rFonts w:ascii="Times New Roman" w:hAnsi="Times New Roman" w:cs="Times New Roman"/>
          <w:sz w:val="22"/>
          <w:szCs w:val="22"/>
          <w:shd w:val="clear" w:color="auto" w:fill="FFFFFF"/>
        </w:rPr>
      </w:pPr>
      <w:r w:rsidRPr="00D50E9E">
        <w:rPr>
          <w:rFonts w:ascii="Times New Roman" w:hAnsi="Times New Roman" w:cs="Times New Roman"/>
          <w:sz w:val="22"/>
          <w:szCs w:val="22"/>
          <w:shd w:val="clear" w:color="auto" w:fill="FFFFFF"/>
        </w:rPr>
        <w:t xml:space="preserve">Dari latar belakang masalah di atas penulis memutuskan melakukan penelitian lebih lanjut mengenai faktor-faktor yang berkaitan dengan struktur modal. Maka, penulis tertarik untuk melakukan penelitian mengenai “PENGARUH PROFITABILITAS, RISIKO BISNIS, DAN UKURAN PERUSAHAAN TERHADAP STRUKTUR MODAL PADA PERUSAHAAN MAKANAN DAN MINUMAN DI BURSA EFEK INDONESIA”. Berdasarkan uraian diatas dapat disimpulkan tujuan penelitian ini sebagai berikut: </w:t>
      </w:r>
    </w:p>
    <w:p w14:paraId="5D145EB0" w14:textId="77777777" w:rsidR="00D50E9E" w:rsidRPr="00D50E9E" w:rsidRDefault="00D50E9E" w:rsidP="00D50E9E">
      <w:pPr>
        <w:spacing w:line="276" w:lineRule="auto"/>
        <w:ind w:left="284" w:hanging="284"/>
        <w:jc w:val="both"/>
        <w:rPr>
          <w:rFonts w:ascii="Times New Roman" w:hAnsi="Times New Roman" w:cs="Times New Roman"/>
          <w:sz w:val="22"/>
          <w:szCs w:val="22"/>
          <w:shd w:val="clear" w:color="auto" w:fill="FFFFFF"/>
        </w:rPr>
      </w:pPr>
      <w:r w:rsidRPr="00D50E9E">
        <w:rPr>
          <w:rFonts w:ascii="Times New Roman" w:hAnsi="Times New Roman" w:cs="Times New Roman"/>
          <w:sz w:val="22"/>
          <w:szCs w:val="22"/>
          <w:shd w:val="clear" w:color="auto" w:fill="FFFFFF"/>
        </w:rPr>
        <w:t>1.</w:t>
      </w:r>
      <w:r w:rsidRPr="00D50E9E">
        <w:rPr>
          <w:rFonts w:ascii="Times New Roman" w:hAnsi="Times New Roman" w:cs="Times New Roman"/>
          <w:sz w:val="22"/>
          <w:szCs w:val="22"/>
          <w:shd w:val="clear" w:color="auto" w:fill="FFFFFF"/>
        </w:rPr>
        <w:tab/>
        <w:t>Untuk menguji dan menganalisis pengaruh profitabilitas terhadap struktur modal</w:t>
      </w:r>
    </w:p>
    <w:p w14:paraId="71816458" w14:textId="77777777" w:rsidR="00D50E9E" w:rsidRPr="00D50E9E" w:rsidRDefault="00D50E9E" w:rsidP="00D50E9E">
      <w:pPr>
        <w:spacing w:line="276" w:lineRule="auto"/>
        <w:ind w:left="284" w:hanging="284"/>
        <w:jc w:val="both"/>
        <w:rPr>
          <w:rFonts w:ascii="Times New Roman" w:hAnsi="Times New Roman" w:cs="Times New Roman"/>
          <w:sz w:val="22"/>
          <w:szCs w:val="22"/>
          <w:shd w:val="clear" w:color="auto" w:fill="FFFFFF"/>
        </w:rPr>
      </w:pPr>
      <w:r w:rsidRPr="00D50E9E">
        <w:rPr>
          <w:rFonts w:ascii="Times New Roman" w:hAnsi="Times New Roman" w:cs="Times New Roman"/>
          <w:sz w:val="22"/>
          <w:szCs w:val="22"/>
          <w:shd w:val="clear" w:color="auto" w:fill="FFFFFF"/>
        </w:rPr>
        <w:t>2.</w:t>
      </w:r>
      <w:r w:rsidRPr="00D50E9E">
        <w:rPr>
          <w:rFonts w:ascii="Times New Roman" w:hAnsi="Times New Roman" w:cs="Times New Roman"/>
          <w:sz w:val="22"/>
          <w:szCs w:val="22"/>
          <w:shd w:val="clear" w:color="auto" w:fill="FFFFFF"/>
        </w:rPr>
        <w:tab/>
        <w:t>Untuk menguji dan menganalisis pengaruh risiko bisnis terhadap struktur modal</w:t>
      </w:r>
    </w:p>
    <w:p w14:paraId="0E1BE305" w14:textId="18B1A167" w:rsidR="00381CA1" w:rsidRPr="00B100AA" w:rsidRDefault="00D50E9E" w:rsidP="00D50E9E">
      <w:pPr>
        <w:spacing w:line="276" w:lineRule="auto"/>
        <w:ind w:left="284" w:hanging="284"/>
        <w:jc w:val="both"/>
        <w:rPr>
          <w:rFonts w:ascii="Times New Roman" w:hAnsi="Times New Roman" w:cs="Times New Roman"/>
          <w:sz w:val="22"/>
          <w:szCs w:val="22"/>
        </w:rPr>
      </w:pPr>
      <w:r w:rsidRPr="00D50E9E">
        <w:rPr>
          <w:rFonts w:ascii="Times New Roman" w:hAnsi="Times New Roman" w:cs="Times New Roman"/>
          <w:sz w:val="22"/>
          <w:szCs w:val="22"/>
          <w:shd w:val="clear" w:color="auto" w:fill="FFFFFF"/>
        </w:rPr>
        <w:t>3.</w:t>
      </w:r>
      <w:r w:rsidRPr="00D50E9E">
        <w:rPr>
          <w:rFonts w:ascii="Times New Roman" w:hAnsi="Times New Roman" w:cs="Times New Roman"/>
          <w:sz w:val="22"/>
          <w:szCs w:val="22"/>
          <w:shd w:val="clear" w:color="auto" w:fill="FFFFFF"/>
        </w:rPr>
        <w:tab/>
        <w:t>Untuk menguji dan menganalisis pengaruh ukuran perusahaan terhadap struktur modal</w:t>
      </w:r>
      <w:r w:rsidR="00BE30BE" w:rsidRPr="00B100AA">
        <w:rPr>
          <w:rFonts w:ascii="Times New Roman" w:hAnsi="Times New Roman" w:cs="Times New Roman"/>
          <w:sz w:val="22"/>
          <w:szCs w:val="22"/>
        </w:rPr>
        <w:t xml:space="preserve">  </w:t>
      </w:r>
    </w:p>
    <w:p w14:paraId="00295451" w14:textId="77777777" w:rsidR="00D41D2B" w:rsidRPr="00B100AA" w:rsidRDefault="00D41D2B" w:rsidP="009A21BE">
      <w:pPr>
        <w:spacing w:line="276" w:lineRule="auto"/>
        <w:jc w:val="both"/>
        <w:rPr>
          <w:rFonts w:ascii="Times New Roman" w:hAnsi="Times New Roman" w:cs="Times New Roman"/>
          <w:sz w:val="22"/>
          <w:szCs w:val="22"/>
        </w:rPr>
      </w:pPr>
    </w:p>
    <w:p w14:paraId="4C946311" w14:textId="77777777" w:rsidR="00676B3A" w:rsidRPr="00B100AA" w:rsidRDefault="00676B3A" w:rsidP="00AE52E4">
      <w:pPr>
        <w:pStyle w:val="ListParagraph"/>
        <w:spacing w:line="276" w:lineRule="auto"/>
        <w:ind w:left="0"/>
        <w:jc w:val="both"/>
        <w:rPr>
          <w:rFonts w:ascii="Times New Roman" w:hAnsi="Times New Roman" w:cs="Times New Roman"/>
          <w:b/>
          <w:sz w:val="22"/>
          <w:szCs w:val="22"/>
        </w:rPr>
      </w:pPr>
      <w:r w:rsidRPr="00B100AA">
        <w:rPr>
          <w:rFonts w:ascii="Times New Roman" w:hAnsi="Times New Roman" w:cs="Times New Roman"/>
          <w:b/>
          <w:sz w:val="22"/>
          <w:szCs w:val="22"/>
        </w:rPr>
        <w:t>METODE PENELITIAN</w:t>
      </w:r>
    </w:p>
    <w:p w14:paraId="3CA221F1" w14:textId="77777777" w:rsidR="00E003B7" w:rsidRPr="00E003B7" w:rsidRDefault="00E003B7" w:rsidP="00E003B7">
      <w:pPr>
        <w:autoSpaceDE w:val="0"/>
        <w:autoSpaceDN w:val="0"/>
        <w:adjustRightInd w:val="0"/>
        <w:spacing w:line="276" w:lineRule="auto"/>
        <w:ind w:firstLine="567"/>
        <w:jc w:val="both"/>
        <w:rPr>
          <w:rFonts w:ascii="Times New Roman" w:hAnsi="Times New Roman" w:cs="Times New Roman"/>
          <w:sz w:val="22"/>
          <w:szCs w:val="22"/>
        </w:rPr>
      </w:pPr>
      <w:r w:rsidRPr="00E003B7">
        <w:rPr>
          <w:rFonts w:ascii="Times New Roman" w:hAnsi="Times New Roman" w:cs="Times New Roman"/>
          <w:sz w:val="22"/>
          <w:szCs w:val="22"/>
        </w:rPr>
        <w:t>Populasi yang digunakan dalam penelitian ini adalah perusahaan manufaktur sub sektor makanan dan minuman yang terdaftar di Bursa Efek Indonesia (BEI) periode tahun 2017 sampai dengan 2020. Teknik pengambilan sampel dalam penelitian ini merupakan purposive sampling dimana peneliti memilih sampel berdasarkan penilaian terhadap karakteristik anggota populasi. Adapun kriteria yang ditetapkan dalam pengambilan sampel:</w:t>
      </w:r>
    </w:p>
    <w:p w14:paraId="32FCEC13" w14:textId="77777777" w:rsidR="00E003B7" w:rsidRPr="00E003B7" w:rsidRDefault="00E003B7" w:rsidP="00E003B7">
      <w:pPr>
        <w:autoSpaceDE w:val="0"/>
        <w:autoSpaceDN w:val="0"/>
        <w:adjustRightInd w:val="0"/>
        <w:spacing w:line="276" w:lineRule="auto"/>
        <w:ind w:left="284" w:hanging="284"/>
        <w:jc w:val="both"/>
        <w:rPr>
          <w:rFonts w:ascii="Times New Roman" w:hAnsi="Times New Roman" w:cs="Times New Roman"/>
          <w:sz w:val="22"/>
          <w:szCs w:val="22"/>
        </w:rPr>
      </w:pPr>
      <w:r w:rsidRPr="00E003B7">
        <w:rPr>
          <w:rFonts w:ascii="Times New Roman" w:hAnsi="Times New Roman" w:cs="Times New Roman"/>
          <w:sz w:val="22"/>
          <w:szCs w:val="22"/>
        </w:rPr>
        <w:t>1.</w:t>
      </w:r>
      <w:r w:rsidRPr="00E003B7">
        <w:rPr>
          <w:rFonts w:ascii="Times New Roman" w:hAnsi="Times New Roman" w:cs="Times New Roman"/>
          <w:sz w:val="22"/>
          <w:szCs w:val="22"/>
        </w:rPr>
        <w:tab/>
        <w:t>Perusahaan Sub Sektor Makanan dan Minuman yang terdaftar di Bursa Efek Indonesia periode 2017-2020.</w:t>
      </w:r>
    </w:p>
    <w:p w14:paraId="2BF9605B" w14:textId="77777777" w:rsidR="00E003B7" w:rsidRPr="00E003B7" w:rsidRDefault="00E003B7" w:rsidP="00E003B7">
      <w:pPr>
        <w:autoSpaceDE w:val="0"/>
        <w:autoSpaceDN w:val="0"/>
        <w:adjustRightInd w:val="0"/>
        <w:spacing w:line="276" w:lineRule="auto"/>
        <w:ind w:left="284" w:hanging="284"/>
        <w:jc w:val="both"/>
        <w:rPr>
          <w:rFonts w:ascii="Times New Roman" w:hAnsi="Times New Roman" w:cs="Times New Roman"/>
          <w:sz w:val="22"/>
          <w:szCs w:val="22"/>
        </w:rPr>
      </w:pPr>
      <w:r w:rsidRPr="00E003B7">
        <w:rPr>
          <w:rFonts w:ascii="Times New Roman" w:hAnsi="Times New Roman" w:cs="Times New Roman"/>
          <w:sz w:val="22"/>
          <w:szCs w:val="22"/>
        </w:rPr>
        <w:t>2.</w:t>
      </w:r>
      <w:r w:rsidRPr="00E003B7">
        <w:rPr>
          <w:rFonts w:ascii="Times New Roman" w:hAnsi="Times New Roman" w:cs="Times New Roman"/>
          <w:sz w:val="22"/>
          <w:szCs w:val="22"/>
        </w:rPr>
        <w:tab/>
        <w:t>Perusahaan Sub Sektor Makanan dan Minuman mempunyai data yang dibutuhkan selama periode penelitian yaitu 2017-2020 di Bursa Efek Indonesia.</w:t>
      </w:r>
    </w:p>
    <w:p w14:paraId="73A9737E" w14:textId="24615B0C" w:rsidR="004B1B4F" w:rsidRPr="00B100AA" w:rsidRDefault="00E003B7" w:rsidP="00A413FC">
      <w:pPr>
        <w:autoSpaceDE w:val="0"/>
        <w:autoSpaceDN w:val="0"/>
        <w:adjustRightInd w:val="0"/>
        <w:spacing w:after="120" w:line="276" w:lineRule="auto"/>
        <w:ind w:firstLine="567"/>
        <w:jc w:val="both"/>
        <w:rPr>
          <w:rFonts w:ascii="Times New Roman" w:hAnsi="Times New Roman" w:cs="Times New Roman"/>
          <w:sz w:val="22"/>
          <w:szCs w:val="22"/>
        </w:rPr>
      </w:pPr>
      <w:r w:rsidRPr="00E003B7">
        <w:rPr>
          <w:rFonts w:ascii="Times New Roman" w:hAnsi="Times New Roman" w:cs="Times New Roman"/>
          <w:sz w:val="22"/>
          <w:szCs w:val="22"/>
        </w:rPr>
        <w:t>Teknis analisis dalam penelitian ini menggunakan analisis statistik deskriptif, uji asumsi klasik, uji kecocokan model, analisis regresi berganda dan uji hipotesis</w:t>
      </w:r>
      <w:r w:rsidR="004B1B4F" w:rsidRPr="00B100AA">
        <w:rPr>
          <w:rFonts w:ascii="Times New Roman" w:hAnsi="Times New Roman" w:cs="Times New Roman"/>
          <w:sz w:val="22"/>
          <w:szCs w:val="22"/>
        </w:rPr>
        <w:t>.</w:t>
      </w:r>
    </w:p>
    <w:p w14:paraId="6FDF6152" w14:textId="5A416EF0" w:rsidR="00E003B7" w:rsidRPr="00E003B7" w:rsidRDefault="00E003B7" w:rsidP="00E003B7">
      <w:pPr>
        <w:pStyle w:val="ListParagraph"/>
        <w:numPr>
          <w:ilvl w:val="0"/>
          <w:numId w:val="22"/>
        </w:numPr>
        <w:spacing w:line="276" w:lineRule="auto"/>
        <w:ind w:left="284" w:hanging="284"/>
        <w:jc w:val="both"/>
        <w:rPr>
          <w:rFonts w:ascii="Times New Roman" w:hAnsi="Times New Roman" w:cs="Times New Roman"/>
          <w:sz w:val="22"/>
          <w:szCs w:val="22"/>
        </w:rPr>
      </w:pPr>
      <w:r w:rsidRPr="00E003B7">
        <w:rPr>
          <w:rFonts w:ascii="Times New Roman" w:hAnsi="Times New Roman" w:cs="Times New Roman"/>
          <w:sz w:val="22"/>
          <w:szCs w:val="22"/>
        </w:rPr>
        <w:t>Analisis Statistik Deskriptif</w:t>
      </w:r>
    </w:p>
    <w:p w14:paraId="67A5790D" w14:textId="77777777" w:rsidR="00E003B7" w:rsidRPr="00E003B7" w:rsidRDefault="00E003B7" w:rsidP="00A413FC">
      <w:pPr>
        <w:spacing w:after="120" w:line="276" w:lineRule="auto"/>
        <w:ind w:left="284"/>
        <w:jc w:val="both"/>
        <w:rPr>
          <w:rFonts w:ascii="Times New Roman" w:hAnsi="Times New Roman" w:cs="Times New Roman"/>
          <w:sz w:val="22"/>
          <w:szCs w:val="22"/>
        </w:rPr>
      </w:pPr>
      <w:r w:rsidRPr="00E003B7">
        <w:rPr>
          <w:rFonts w:ascii="Times New Roman" w:hAnsi="Times New Roman" w:cs="Times New Roman"/>
          <w:sz w:val="22"/>
          <w:szCs w:val="22"/>
        </w:rPr>
        <w:t>Analisis deskriptif merupakan analisis yang digunakan untuk mengetahui deskripsi suatu data yang dapat dilihat dari nilai maksimum, minimum, rata-rata, dan standar deviasi. Analisis deskriptif digunakan untuk mendeskripsikan variabel-varibel penelitian tanpa membandingkan dengan variabel lain</w:t>
      </w:r>
    </w:p>
    <w:p w14:paraId="5221E813" w14:textId="5E9BE677" w:rsidR="00E003B7" w:rsidRPr="00E003B7" w:rsidRDefault="00E003B7" w:rsidP="00E003B7">
      <w:pPr>
        <w:pStyle w:val="ListParagraph"/>
        <w:numPr>
          <w:ilvl w:val="0"/>
          <w:numId w:val="22"/>
        </w:numPr>
        <w:spacing w:line="276" w:lineRule="auto"/>
        <w:ind w:left="284" w:hanging="284"/>
        <w:jc w:val="both"/>
        <w:rPr>
          <w:rFonts w:ascii="Times New Roman" w:hAnsi="Times New Roman" w:cs="Times New Roman"/>
          <w:sz w:val="22"/>
          <w:szCs w:val="22"/>
        </w:rPr>
      </w:pPr>
      <w:r w:rsidRPr="00E003B7">
        <w:rPr>
          <w:rFonts w:ascii="Times New Roman" w:hAnsi="Times New Roman" w:cs="Times New Roman"/>
          <w:sz w:val="22"/>
          <w:szCs w:val="22"/>
        </w:rPr>
        <w:t>Uji Asumsi Klasik</w:t>
      </w:r>
    </w:p>
    <w:p w14:paraId="79D10082" w14:textId="2E33A31D" w:rsidR="00E003B7" w:rsidRPr="00E003B7" w:rsidRDefault="00E003B7" w:rsidP="00A413FC">
      <w:pPr>
        <w:pStyle w:val="ListParagraph"/>
        <w:numPr>
          <w:ilvl w:val="0"/>
          <w:numId w:val="23"/>
        </w:numPr>
        <w:spacing w:line="276" w:lineRule="auto"/>
        <w:ind w:left="567" w:hanging="284"/>
        <w:jc w:val="both"/>
        <w:rPr>
          <w:rFonts w:ascii="Times New Roman" w:hAnsi="Times New Roman" w:cs="Times New Roman"/>
          <w:sz w:val="22"/>
          <w:szCs w:val="22"/>
        </w:rPr>
      </w:pPr>
      <w:r w:rsidRPr="00E003B7">
        <w:rPr>
          <w:rFonts w:ascii="Times New Roman" w:hAnsi="Times New Roman" w:cs="Times New Roman"/>
          <w:sz w:val="22"/>
          <w:szCs w:val="22"/>
        </w:rPr>
        <w:t>Uji Normalitas</w:t>
      </w:r>
    </w:p>
    <w:p w14:paraId="620D72BC" w14:textId="77777777" w:rsidR="00E003B7" w:rsidRDefault="00E003B7" w:rsidP="00A413FC">
      <w:pPr>
        <w:spacing w:line="276" w:lineRule="auto"/>
        <w:ind w:left="567"/>
        <w:jc w:val="both"/>
        <w:rPr>
          <w:rFonts w:ascii="Times New Roman" w:hAnsi="Times New Roman" w:cs="Times New Roman"/>
          <w:sz w:val="22"/>
          <w:szCs w:val="22"/>
        </w:rPr>
      </w:pPr>
      <w:r w:rsidRPr="00E003B7">
        <w:rPr>
          <w:rFonts w:ascii="Times New Roman" w:hAnsi="Times New Roman" w:cs="Times New Roman"/>
          <w:sz w:val="22"/>
          <w:szCs w:val="22"/>
        </w:rPr>
        <w:lastRenderedPageBreak/>
        <w:t>Uji normalitas bertujuan untuk melihat apakah nilainya berdistribusi normal. Uji normalitas bertujuan menguji apakah variabel terikat dan variabel bebas mempunya distribusi normal atau tidak. Dalam menguji normalitas, penelitian ini menggunakan Uji One Sample Kolmogorov-Smirnov. One Sample Kolmogorov-Smirnov yaitu dapat dikatakan normal apabila hasil signifikasi lebih besar dari taraf signifikasi yang ditetapkan (0</w:t>
      </w:r>
      <w:proofErr w:type="gramStart"/>
      <w:r w:rsidRPr="00E003B7">
        <w:rPr>
          <w:rFonts w:ascii="Times New Roman" w:hAnsi="Times New Roman" w:cs="Times New Roman"/>
          <w:sz w:val="22"/>
          <w:szCs w:val="22"/>
        </w:rPr>
        <w:t>,05</w:t>
      </w:r>
      <w:proofErr w:type="gramEnd"/>
      <w:r w:rsidRPr="00E003B7">
        <w:rPr>
          <w:rFonts w:ascii="Times New Roman" w:hAnsi="Times New Roman" w:cs="Times New Roman"/>
          <w:sz w:val="22"/>
          <w:szCs w:val="22"/>
        </w:rPr>
        <w:t>) dan dikatakan tidak normal apabila hasil signifikasi kurang dari taraf signifikansi yang ditetapkan yaitu 0,05.</w:t>
      </w:r>
    </w:p>
    <w:p w14:paraId="18AF85E0" w14:textId="77777777" w:rsidR="00A413FC" w:rsidRPr="00E003B7" w:rsidRDefault="00A413FC" w:rsidP="00A413FC">
      <w:pPr>
        <w:spacing w:line="276" w:lineRule="auto"/>
        <w:ind w:left="567"/>
        <w:jc w:val="both"/>
        <w:rPr>
          <w:rFonts w:ascii="Times New Roman" w:hAnsi="Times New Roman" w:cs="Times New Roman"/>
          <w:sz w:val="22"/>
          <w:szCs w:val="22"/>
        </w:rPr>
      </w:pPr>
    </w:p>
    <w:p w14:paraId="38F78BB6" w14:textId="4695619A" w:rsidR="00E003B7" w:rsidRPr="00E003B7" w:rsidRDefault="00E003B7" w:rsidP="00A413FC">
      <w:pPr>
        <w:pStyle w:val="ListParagraph"/>
        <w:numPr>
          <w:ilvl w:val="0"/>
          <w:numId w:val="23"/>
        </w:numPr>
        <w:spacing w:line="276" w:lineRule="auto"/>
        <w:ind w:left="567" w:hanging="284"/>
        <w:jc w:val="both"/>
        <w:rPr>
          <w:rFonts w:ascii="Times New Roman" w:hAnsi="Times New Roman" w:cs="Times New Roman"/>
          <w:sz w:val="22"/>
          <w:szCs w:val="22"/>
        </w:rPr>
      </w:pPr>
      <w:r w:rsidRPr="00E003B7">
        <w:rPr>
          <w:rFonts w:ascii="Times New Roman" w:hAnsi="Times New Roman" w:cs="Times New Roman"/>
          <w:sz w:val="22"/>
          <w:szCs w:val="22"/>
        </w:rPr>
        <w:t>Uji Multikolinearitas</w:t>
      </w:r>
    </w:p>
    <w:p w14:paraId="0BB790CC" w14:textId="77777777" w:rsidR="00E003B7" w:rsidRDefault="00E003B7" w:rsidP="00A413FC">
      <w:pPr>
        <w:spacing w:line="276" w:lineRule="auto"/>
        <w:ind w:left="567"/>
        <w:jc w:val="both"/>
        <w:rPr>
          <w:rFonts w:ascii="Times New Roman" w:hAnsi="Times New Roman" w:cs="Times New Roman"/>
          <w:sz w:val="22"/>
          <w:szCs w:val="22"/>
        </w:rPr>
      </w:pPr>
      <w:r w:rsidRPr="00E003B7">
        <w:rPr>
          <w:rFonts w:ascii="Times New Roman" w:hAnsi="Times New Roman" w:cs="Times New Roman"/>
          <w:sz w:val="22"/>
          <w:szCs w:val="22"/>
        </w:rPr>
        <w:t>Uji Multikolinearitas digunakan untuk mengetahui apakah ada hubungan linier atau korelasi yang tinggi antar variabel independen dalam model regresi. Uji multikolonieritas dilakukan untuk mengukur tingkat pengaruh di antara variabel bebas apabila VIP &lt; 10 maka tidak terjadi multikolonieritas. Jika nilai variance inflation factor tidak lebih 10 dan tolerance tidak kurang dari 0</w:t>
      </w:r>
      <w:proofErr w:type="gramStart"/>
      <w:r w:rsidRPr="00E003B7">
        <w:rPr>
          <w:rFonts w:ascii="Times New Roman" w:hAnsi="Times New Roman" w:cs="Times New Roman"/>
          <w:sz w:val="22"/>
          <w:szCs w:val="22"/>
        </w:rPr>
        <w:t>,1</w:t>
      </w:r>
      <w:proofErr w:type="gramEnd"/>
      <w:r w:rsidRPr="00E003B7">
        <w:rPr>
          <w:rFonts w:ascii="Times New Roman" w:hAnsi="Times New Roman" w:cs="Times New Roman"/>
          <w:sz w:val="22"/>
          <w:szCs w:val="22"/>
        </w:rPr>
        <w:t xml:space="preserve"> maka dikatakan terbebas dari multikolinearitas.</w:t>
      </w:r>
    </w:p>
    <w:p w14:paraId="20AF9A46" w14:textId="77777777" w:rsidR="00A413FC" w:rsidRPr="00E003B7" w:rsidRDefault="00A413FC" w:rsidP="00A413FC">
      <w:pPr>
        <w:spacing w:line="276" w:lineRule="auto"/>
        <w:ind w:left="567"/>
        <w:jc w:val="both"/>
        <w:rPr>
          <w:rFonts w:ascii="Times New Roman" w:hAnsi="Times New Roman" w:cs="Times New Roman"/>
          <w:sz w:val="22"/>
          <w:szCs w:val="22"/>
        </w:rPr>
      </w:pPr>
    </w:p>
    <w:p w14:paraId="1C3AA71F" w14:textId="3B8E262A" w:rsidR="00E003B7" w:rsidRPr="00E003B7" w:rsidRDefault="00E003B7" w:rsidP="00A413FC">
      <w:pPr>
        <w:pStyle w:val="ListParagraph"/>
        <w:numPr>
          <w:ilvl w:val="0"/>
          <w:numId w:val="23"/>
        </w:numPr>
        <w:spacing w:line="276" w:lineRule="auto"/>
        <w:ind w:left="567" w:hanging="284"/>
        <w:jc w:val="both"/>
        <w:rPr>
          <w:rFonts w:ascii="Times New Roman" w:hAnsi="Times New Roman" w:cs="Times New Roman"/>
          <w:sz w:val="22"/>
          <w:szCs w:val="22"/>
        </w:rPr>
      </w:pPr>
      <w:r w:rsidRPr="00E003B7">
        <w:rPr>
          <w:rFonts w:ascii="Times New Roman" w:hAnsi="Times New Roman" w:cs="Times New Roman"/>
          <w:sz w:val="22"/>
          <w:szCs w:val="22"/>
        </w:rPr>
        <w:t>Uji Auto Korelasi</w:t>
      </w:r>
    </w:p>
    <w:p w14:paraId="112A0EE8" w14:textId="77777777" w:rsidR="00E003B7" w:rsidRDefault="00E003B7" w:rsidP="00A413FC">
      <w:pPr>
        <w:spacing w:line="276" w:lineRule="auto"/>
        <w:ind w:left="567"/>
        <w:jc w:val="both"/>
        <w:rPr>
          <w:rFonts w:ascii="Times New Roman" w:hAnsi="Times New Roman" w:cs="Times New Roman"/>
          <w:sz w:val="22"/>
          <w:szCs w:val="22"/>
        </w:rPr>
      </w:pPr>
      <w:r w:rsidRPr="00E003B7">
        <w:rPr>
          <w:rFonts w:ascii="Times New Roman" w:hAnsi="Times New Roman" w:cs="Times New Roman"/>
          <w:sz w:val="22"/>
          <w:szCs w:val="22"/>
        </w:rPr>
        <w:t>Uji ini dilakukan untuk mngetahui korelasi antara kesalahan-kesalahan pada kurun waktu tertentu. Uji autokeralasi perlu dilakukan karena data yang di teliti merupakan data time series. Dalam uji auto korelasi, peneliti menggunakan uji Durbin-Watson untuk mendeteksi masalah autokorelasi.</w:t>
      </w:r>
    </w:p>
    <w:p w14:paraId="75B3334D" w14:textId="77777777" w:rsidR="00A413FC" w:rsidRPr="00E003B7" w:rsidRDefault="00A413FC" w:rsidP="00A413FC">
      <w:pPr>
        <w:spacing w:line="276" w:lineRule="auto"/>
        <w:ind w:left="567"/>
        <w:jc w:val="both"/>
        <w:rPr>
          <w:rFonts w:ascii="Times New Roman" w:hAnsi="Times New Roman" w:cs="Times New Roman"/>
          <w:sz w:val="22"/>
          <w:szCs w:val="22"/>
        </w:rPr>
      </w:pPr>
    </w:p>
    <w:p w14:paraId="158A8811" w14:textId="6CBD2DE3" w:rsidR="00E003B7" w:rsidRPr="00E003B7" w:rsidRDefault="00E003B7" w:rsidP="00A413FC">
      <w:pPr>
        <w:pStyle w:val="ListParagraph"/>
        <w:numPr>
          <w:ilvl w:val="0"/>
          <w:numId w:val="23"/>
        </w:numPr>
        <w:spacing w:line="276" w:lineRule="auto"/>
        <w:ind w:left="567" w:hanging="284"/>
        <w:jc w:val="both"/>
        <w:rPr>
          <w:rFonts w:ascii="Times New Roman" w:hAnsi="Times New Roman" w:cs="Times New Roman"/>
          <w:sz w:val="22"/>
          <w:szCs w:val="22"/>
        </w:rPr>
      </w:pPr>
      <w:r w:rsidRPr="00E003B7">
        <w:rPr>
          <w:rFonts w:ascii="Times New Roman" w:hAnsi="Times New Roman" w:cs="Times New Roman"/>
          <w:sz w:val="22"/>
          <w:szCs w:val="22"/>
        </w:rPr>
        <w:t>Uji Heterokedastisitas</w:t>
      </w:r>
    </w:p>
    <w:p w14:paraId="7E92A6F9" w14:textId="77777777" w:rsidR="00E003B7" w:rsidRDefault="00E003B7" w:rsidP="00A413FC">
      <w:pPr>
        <w:spacing w:line="276" w:lineRule="auto"/>
        <w:ind w:left="567"/>
        <w:jc w:val="both"/>
        <w:rPr>
          <w:rFonts w:ascii="Times New Roman" w:hAnsi="Times New Roman" w:cs="Times New Roman"/>
          <w:sz w:val="22"/>
          <w:szCs w:val="22"/>
        </w:rPr>
      </w:pPr>
      <w:r w:rsidRPr="00E003B7">
        <w:rPr>
          <w:rFonts w:ascii="Times New Roman" w:hAnsi="Times New Roman" w:cs="Times New Roman"/>
          <w:sz w:val="22"/>
          <w:szCs w:val="22"/>
        </w:rPr>
        <w:t>Uji Hereroskedastisitas dilakukan untuk menguji terjadinya perbedaan variance residual suatu periode pengamatan ke periode pengamatan lain, atau gambaran umum antara nilai yang diprediksi dengan Studentized Delete Residual nilai tersebut.</w:t>
      </w:r>
    </w:p>
    <w:p w14:paraId="330F6C4C" w14:textId="77777777" w:rsidR="00A413FC" w:rsidRPr="00E003B7" w:rsidRDefault="00A413FC" w:rsidP="00A413FC">
      <w:pPr>
        <w:spacing w:line="276" w:lineRule="auto"/>
        <w:ind w:left="567"/>
        <w:jc w:val="both"/>
        <w:rPr>
          <w:rFonts w:ascii="Times New Roman" w:hAnsi="Times New Roman" w:cs="Times New Roman"/>
          <w:sz w:val="22"/>
          <w:szCs w:val="22"/>
        </w:rPr>
      </w:pPr>
    </w:p>
    <w:p w14:paraId="5B1CA481" w14:textId="4490B531" w:rsidR="00E003B7" w:rsidRPr="00E003B7" w:rsidRDefault="00E003B7" w:rsidP="00A413FC">
      <w:pPr>
        <w:pStyle w:val="ListParagraph"/>
        <w:numPr>
          <w:ilvl w:val="0"/>
          <w:numId w:val="23"/>
        </w:numPr>
        <w:spacing w:line="276" w:lineRule="auto"/>
        <w:ind w:left="567" w:hanging="284"/>
        <w:jc w:val="both"/>
        <w:rPr>
          <w:rFonts w:ascii="Times New Roman" w:hAnsi="Times New Roman" w:cs="Times New Roman"/>
          <w:sz w:val="22"/>
          <w:szCs w:val="22"/>
        </w:rPr>
      </w:pPr>
      <w:r w:rsidRPr="00E003B7">
        <w:rPr>
          <w:rFonts w:ascii="Times New Roman" w:hAnsi="Times New Roman" w:cs="Times New Roman"/>
          <w:sz w:val="22"/>
          <w:szCs w:val="22"/>
        </w:rPr>
        <w:t>Uji Kecocokan Model</w:t>
      </w:r>
    </w:p>
    <w:p w14:paraId="74DFC10D" w14:textId="41068FF2" w:rsidR="00E003B7" w:rsidRDefault="00E003B7" w:rsidP="00A413FC">
      <w:pPr>
        <w:spacing w:line="276" w:lineRule="auto"/>
        <w:ind w:left="567"/>
        <w:jc w:val="both"/>
        <w:rPr>
          <w:rFonts w:ascii="Times New Roman" w:hAnsi="Times New Roman" w:cs="Times New Roman"/>
          <w:sz w:val="22"/>
          <w:szCs w:val="22"/>
        </w:rPr>
      </w:pPr>
      <w:r w:rsidRPr="00E003B7">
        <w:rPr>
          <w:rFonts w:ascii="Times New Roman" w:hAnsi="Times New Roman" w:cs="Times New Roman"/>
          <w:sz w:val="22"/>
          <w:szCs w:val="22"/>
        </w:rPr>
        <w:t>Pengujian ini dilakukan untuk mengetahui apakah semua variabel bebas berpengaruh terhadap variabel dependen. Untuk menentukan nilai F-tabel tingkat signifikansi yang digunakan sebesar 5%. Jika nilai signifikan lebih besar dari 5% maka hipotesis ditolak. Jika nilai signifikan lebih kecil dari 5% maka hipotesis diterima.</w:t>
      </w:r>
    </w:p>
    <w:p w14:paraId="10BEB552" w14:textId="77777777" w:rsidR="00A413FC" w:rsidRPr="00E003B7" w:rsidRDefault="00A413FC" w:rsidP="00A413FC">
      <w:pPr>
        <w:spacing w:line="276" w:lineRule="auto"/>
        <w:ind w:left="567"/>
        <w:jc w:val="both"/>
        <w:rPr>
          <w:rFonts w:ascii="Times New Roman" w:hAnsi="Times New Roman" w:cs="Times New Roman"/>
          <w:sz w:val="22"/>
          <w:szCs w:val="22"/>
        </w:rPr>
      </w:pPr>
    </w:p>
    <w:p w14:paraId="46FE07E8" w14:textId="3A094FD9" w:rsidR="00E003B7" w:rsidRPr="00E003B7" w:rsidRDefault="00E003B7" w:rsidP="00E003B7">
      <w:pPr>
        <w:pStyle w:val="ListParagraph"/>
        <w:numPr>
          <w:ilvl w:val="0"/>
          <w:numId w:val="22"/>
        </w:numPr>
        <w:spacing w:line="276" w:lineRule="auto"/>
        <w:ind w:left="284" w:hanging="284"/>
        <w:jc w:val="both"/>
        <w:rPr>
          <w:rFonts w:ascii="Times New Roman" w:hAnsi="Times New Roman" w:cs="Times New Roman"/>
          <w:sz w:val="22"/>
          <w:szCs w:val="22"/>
        </w:rPr>
      </w:pPr>
      <w:r w:rsidRPr="00E003B7">
        <w:rPr>
          <w:rFonts w:ascii="Times New Roman" w:hAnsi="Times New Roman" w:cs="Times New Roman"/>
          <w:sz w:val="22"/>
          <w:szCs w:val="22"/>
        </w:rPr>
        <w:t>Analisis Regresi Berganda</w:t>
      </w:r>
    </w:p>
    <w:p w14:paraId="1A82369C" w14:textId="50E37F5D" w:rsidR="00E003B7" w:rsidRDefault="00E003B7" w:rsidP="00A413FC">
      <w:pPr>
        <w:spacing w:line="276" w:lineRule="auto"/>
        <w:ind w:left="284"/>
        <w:jc w:val="both"/>
        <w:rPr>
          <w:rFonts w:ascii="Times New Roman" w:hAnsi="Times New Roman" w:cs="Times New Roman"/>
          <w:sz w:val="22"/>
          <w:szCs w:val="22"/>
        </w:rPr>
      </w:pPr>
      <w:r w:rsidRPr="00E003B7">
        <w:rPr>
          <w:rFonts w:ascii="Times New Roman" w:hAnsi="Times New Roman" w:cs="Times New Roman"/>
          <w:sz w:val="22"/>
          <w:szCs w:val="22"/>
        </w:rPr>
        <w:t>Analisis regresi berganda merupakan analisis tentang ketergantungan satu variabel dependen menggunakan satu variabel independent, menggunakan tujuan untuk mengestimasi dan memprediksi homogen-homogen populasi atau nilai homogen-homogen variabel dependen menurut nilai variabel independent yang diketahui. Dalam analisis regresi, selain mengukur kekuatan interaksi antara 2 variabel, juga menunjukkan arah hubungan antara variabel dependen dengan variabel independen.</w:t>
      </w:r>
    </w:p>
    <w:p w14:paraId="33A47F45" w14:textId="77777777" w:rsidR="00A413FC" w:rsidRPr="00E003B7" w:rsidRDefault="00A413FC" w:rsidP="00A413FC">
      <w:pPr>
        <w:spacing w:line="276" w:lineRule="auto"/>
        <w:ind w:left="284"/>
        <w:jc w:val="both"/>
        <w:rPr>
          <w:rFonts w:ascii="Times New Roman" w:hAnsi="Times New Roman" w:cs="Times New Roman"/>
          <w:sz w:val="22"/>
          <w:szCs w:val="22"/>
        </w:rPr>
      </w:pPr>
    </w:p>
    <w:p w14:paraId="1075C4A8" w14:textId="05A62C0F" w:rsidR="00E003B7" w:rsidRPr="00E003B7" w:rsidRDefault="00E003B7" w:rsidP="00E003B7">
      <w:pPr>
        <w:pStyle w:val="ListParagraph"/>
        <w:numPr>
          <w:ilvl w:val="0"/>
          <w:numId w:val="22"/>
        </w:numPr>
        <w:spacing w:line="276" w:lineRule="auto"/>
        <w:ind w:left="284" w:hanging="284"/>
        <w:jc w:val="both"/>
        <w:rPr>
          <w:rFonts w:ascii="Times New Roman" w:hAnsi="Times New Roman" w:cs="Times New Roman"/>
          <w:sz w:val="22"/>
          <w:szCs w:val="22"/>
        </w:rPr>
      </w:pPr>
      <w:r w:rsidRPr="00E003B7">
        <w:rPr>
          <w:rFonts w:ascii="Times New Roman" w:hAnsi="Times New Roman" w:cs="Times New Roman"/>
          <w:sz w:val="22"/>
          <w:szCs w:val="22"/>
        </w:rPr>
        <w:t>Uji Hipotesis</w:t>
      </w:r>
    </w:p>
    <w:p w14:paraId="726A2CEF" w14:textId="24217E76" w:rsidR="004B1B4F" w:rsidRDefault="00E003B7" w:rsidP="00A413FC">
      <w:pPr>
        <w:spacing w:line="276" w:lineRule="auto"/>
        <w:ind w:left="284"/>
        <w:jc w:val="both"/>
        <w:rPr>
          <w:rFonts w:ascii="Times New Roman" w:hAnsi="Times New Roman" w:cs="Times New Roman"/>
          <w:sz w:val="22"/>
          <w:szCs w:val="22"/>
        </w:rPr>
      </w:pPr>
      <w:r w:rsidRPr="00E003B7">
        <w:rPr>
          <w:rFonts w:ascii="Times New Roman" w:hAnsi="Times New Roman" w:cs="Times New Roman"/>
          <w:sz w:val="22"/>
          <w:szCs w:val="22"/>
        </w:rPr>
        <w:t xml:space="preserve">Uji ini digunakan untuk menguji hipotesis. Uji parsial (uji t) dilakukan untuk menguji signifikansi pengaruh variabel-variabel independen yaitu profitabilitas, risiko bisnis, </w:t>
      </w:r>
      <w:r w:rsidRPr="00E003B7">
        <w:rPr>
          <w:rFonts w:ascii="Times New Roman" w:hAnsi="Times New Roman" w:cs="Times New Roman"/>
          <w:sz w:val="22"/>
          <w:szCs w:val="22"/>
        </w:rPr>
        <w:lastRenderedPageBreak/>
        <w:t>dan ukuran perusahaan secara individual terhadap variabel dependen, yaitu struktur modal pada perusahaan sub sektor makanan dan minuman.</w:t>
      </w:r>
    </w:p>
    <w:p w14:paraId="6E4ABD70" w14:textId="77777777" w:rsidR="004B1B4F" w:rsidRPr="0008282C" w:rsidRDefault="004B1B4F" w:rsidP="009A21BE">
      <w:pPr>
        <w:spacing w:line="276" w:lineRule="auto"/>
        <w:ind w:left="360"/>
        <w:jc w:val="both"/>
        <w:rPr>
          <w:rFonts w:ascii="Times New Roman" w:hAnsi="Times New Roman" w:cs="Times New Roman"/>
          <w:sz w:val="16"/>
          <w:szCs w:val="22"/>
        </w:rPr>
      </w:pPr>
    </w:p>
    <w:p w14:paraId="44FC4081" w14:textId="519510CC" w:rsidR="00707B5B" w:rsidRPr="00B100AA" w:rsidRDefault="004B1B4F" w:rsidP="00676B3A">
      <w:pPr>
        <w:spacing w:line="276" w:lineRule="auto"/>
        <w:jc w:val="both"/>
        <w:rPr>
          <w:rFonts w:ascii="Times New Roman" w:hAnsi="Times New Roman" w:cs="Times New Roman"/>
          <w:b/>
          <w:sz w:val="22"/>
          <w:szCs w:val="22"/>
        </w:rPr>
      </w:pPr>
      <w:r w:rsidRPr="00B100AA">
        <w:rPr>
          <w:rStyle w:val="markedcontent"/>
          <w:rFonts w:ascii="Times New Roman" w:hAnsi="Times New Roman" w:cs="Times New Roman"/>
          <w:b/>
          <w:sz w:val="22"/>
          <w:szCs w:val="22"/>
        </w:rPr>
        <w:t>ANALISIS DATA DAN PEMBAHASAN</w:t>
      </w:r>
    </w:p>
    <w:p w14:paraId="6C7210C3" w14:textId="0D03FB5C" w:rsidR="004273BC" w:rsidRPr="004273BC" w:rsidRDefault="004B1B4F" w:rsidP="004273BC">
      <w:pPr>
        <w:spacing w:line="276" w:lineRule="auto"/>
        <w:ind w:left="709" w:firstLine="142"/>
        <w:jc w:val="both"/>
        <w:rPr>
          <w:rFonts w:ascii="Times New Roman" w:hAnsi="Times New Roman" w:cs="Times New Roman"/>
          <w:b/>
          <w:bCs/>
          <w:sz w:val="22"/>
          <w:szCs w:val="22"/>
        </w:rPr>
      </w:pPr>
      <w:r w:rsidRPr="00B100AA">
        <w:rPr>
          <w:rFonts w:ascii="Times New Roman" w:hAnsi="Times New Roman" w:cs="Times New Roman"/>
          <w:sz w:val="22"/>
          <w:szCs w:val="22"/>
        </w:rPr>
        <w:tab/>
      </w:r>
      <w:r w:rsidRPr="00B100AA">
        <w:rPr>
          <w:rFonts w:ascii="Times New Roman" w:hAnsi="Times New Roman" w:cs="Times New Roman"/>
          <w:b/>
          <w:sz w:val="22"/>
          <w:szCs w:val="22"/>
        </w:rPr>
        <w:t xml:space="preserve">Tabel </w:t>
      </w:r>
      <w:r w:rsidR="004273BC" w:rsidRPr="004273BC">
        <w:rPr>
          <w:rFonts w:ascii="Times New Roman" w:hAnsi="Times New Roman" w:cs="Times New Roman"/>
          <w:b/>
          <w:bCs/>
          <w:sz w:val="22"/>
          <w:szCs w:val="22"/>
        </w:rPr>
        <w:fldChar w:fldCharType="begin"/>
      </w:r>
      <w:r w:rsidR="004273BC" w:rsidRPr="004273BC">
        <w:rPr>
          <w:rFonts w:ascii="Times New Roman" w:hAnsi="Times New Roman" w:cs="Times New Roman"/>
          <w:b/>
          <w:bCs/>
          <w:sz w:val="22"/>
          <w:szCs w:val="22"/>
        </w:rPr>
        <w:instrText xml:space="preserve"> SEQ Tabel \* ARABIC </w:instrText>
      </w:r>
      <w:r w:rsidR="004273BC" w:rsidRPr="004273BC">
        <w:rPr>
          <w:rFonts w:ascii="Times New Roman" w:hAnsi="Times New Roman" w:cs="Times New Roman"/>
          <w:b/>
          <w:bCs/>
          <w:sz w:val="22"/>
          <w:szCs w:val="22"/>
        </w:rPr>
        <w:fldChar w:fldCharType="separate"/>
      </w:r>
      <w:r w:rsidR="004273BC" w:rsidRPr="004273BC">
        <w:rPr>
          <w:rFonts w:ascii="Times New Roman" w:hAnsi="Times New Roman" w:cs="Times New Roman"/>
          <w:b/>
          <w:bCs/>
          <w:noProof/>
          <w:sz w:val="22"/>
          <w:szCs w:val="22"/>
        </w:rPr>
        <w:t>1</w:t>
      </w:r>
      <w:r w:rsidR="004273BC" w:rsidRPr="004273BC">
        <w:rPr>
          <w:rFonts w:ascii="Times New Roman" w:hAnsi="Times New Roman" w:cs="Times New Roman"/>
          <w:b/>
          <w:bCs/>
          <w:sz w:val="22"/>
          <w:szCs w:val="22"/>
        </w:rPr>
        <w:fldChar w:fldCharType="end"/>
      </w:r>
      <w:r w:rsidR="004273BC" w:rsidRPr="00B2636D">
        <w:rPr>
          <w:rFonts w:ascii="Times New Roman" w:hAnsi="Times New Roman" w:cs="Times New Roman"/>
          <w:sz w:val="22"/>
          <w:szCs w:val="22"/>
        </w:rPr>
        <w:t xml:space="preserve">. </w:t>
      </w:r>
      <w:r w:rsidR="004273BC" w:rsidRPr="004273BC">
        <w:rPr>
          <w:rFonts w:ascii="Times New Roman" w:hAnsi="Times New Roman" w:cs="Times New Roman"/>
          <w:b/>
          <w:bCs/>
          <w:sz w:val="22"/>
          <w:szCs w:val="22"/>
        </w:rPr>
        <w:t>Hasil Uji Regresi Linier Berganda</w:t>
      </w:r>
    </w:p>
    <w:tbl>
      <w:tblPr>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0"/>
        <w:gridCol w:w="900"/>
        <w:gridCol w:w="798"/>
        <w:gridCol w:w="1280"/>
        <w:gridCol w:w="1878"/>
        <w:gridCol w:w="597"/>
        <w:gridCol w:w="455"/>
        <w:gridCol w:w="1007"/>
        <w:gridCol w:w="650"/>
      </w:tblGrid>
      <w:tr w:rsidR="004273BC" w:rsidRPr="00FA72A0" w14:paraId="07DB0C86" w14:textId="77777777" w:rsidTr="008648B3">
        <w:trPr>
          <w:cantSplit/>
        </w:trPr>
        <w:tc>
          <w:tcPr>
            <w:tcW w:w="7795" w:type="dxa"/>
            <w:gridSpan w:val="9"/>
            <w:tcBorders>
              <w:top w:val="nil"/>
              <w:left w:val="nil"/>
              <w:bottom w:val="nil"/>
              <w:right w:val="nil"/>
            </w:tcBorders>
            <w:shd w:val="clear" w:color="auto" w:fill="FFFFFF"/>
          </w:tcPr>
          <w:p w14:paraId="6EF9FFE6" w14:textId="77777777" w:rsidR="004273BC" w:rsidRPr="00A413FC" w:rsidRDefault="004273BC" w:rsidP="008648B3">
            <w:pPr>
              <w:autoSpaceDE w:val="0"/>
              <w:autoSpaceDN w:val="0"/>
              <w:adjustRightInd w:val="0"/>
              <w:ind w:left="60" w:right="60"/>
              <w:jc w:val="center"/>
              <w:rPr>
                <w:rFonts w:ascii="Times New Roman" w:hAnsi="Times New Roman" w:cs="Times New Roman"/>
                <w:color w:val="000000"/>
                <w:sz w:val="18"/>
              </w:rPr>
            </w:pPr>
            <w:r w:rsidRPr="00A413FC">
              <w:rPr>
                <w:rFonts w:ascii="Times New Roman" w:hAnsi="Times New Roman" w:cs="Times New Roman"/>
                <w:b/>
                <w:bCs/>
                <w:color w:val="000000"/>
                <w:sz w:val="18"/>
              </w:rPr>
              <w:t>Coefficients</w:t>
            </w:r>
            <w:r w:rsidRPr="00A413FC">
              <w:rPr>
                <w:rFonts w:ascii="Times New Roman" w:hAnsi="Times New Roman" w:cs="Times New Roman"/>
                <w:b/>
                <w:bCs/>
                <w:color w:val="000000"/>
                <w:sz w:val="18"/>
                <w:vertAlign w:val="superscript"/>
              </w:rPr>
              <w:t>a</w:t>
            </w:r>
          </w:p>
        </w:tc>
      </w:tr>
      <w:tr w:rsidR="004273BC" w:rsidRPr="00FA72A0" w14:paraId="549DA615" w14:textId="77777777" w:rsidTr="008648B3">
        <w:trPr>
          <w:cantSplit/>
        </w:trPr>
        <w:tc>
          <w:tcPr>
            <w:tcW w:w="1130" w:type="dxa"/>
            <w:gridSpan w:val="2"/>
            <w:vMerge w:val="restart"/>
            <w:tcBorders>
              <w:top w:val="single" w:sz="16" w:space="0" w:color="000000"/>
              <w:left w:val="single" w:sz="16" w:space="0" w:color="000000"/>
              <w:bottom w:val="nil"/>
              <w:right w:val="nil"/>
            </w:tcBorders>
            <w:shd w:val="clear" w:color="auto" w:fill="FFFFFF"/>
          </w:tcPr>
          <w:p w14:paraId="797C2ECB" w14:textId="77777777" w:rsidR="004273BC" w:rsidRPr="00A413FC" w:rsidRDefault="004273BC" w:rsidP="008648B3">
            <w:pPr>
              <w:autoSpaceDE w:val="0"/>
              <w:autoSpaceDN w:val="0"/>
              <w:adjustRightInd w:val="0"/>
              <w:ind w:left="60" w:right="60"/>
              <w:rPr>
                <w:rFonts w:ascii="Times New Roman" w:hAnsi="Times New Roman" w:cs="Times New Roman"/>
                <w:color w:val="000000"/>
                <w:sz w:val="18"/>
              </w:rPr>
            </w:pPr>
            <w:r w:rsidRPr="00A413FC">
              <w:rPr>
                <w:rFonts w:ascii="Times New Roman" w:hAnsi="Times New Roman" w:cs="Times New Roman"/>
                <w:color w:val="000000"/>
                <w:sz w:val="18"/>
              </w:rPr>
              <w:t>Model</w:t>
            </w:r>
          </w:p>
        </w:tc>
        <w:tc>
          <w:tcPr>
            <w:tcW w:w="2078" w:type="dxa"/>
            <w:gridSpan w:val="2"/>
            <w:tcBorders>
              <w:top w:val="single" w:sz="16" w:space="0" w:color="000000"/>
              <w:left w:val="single" w:sz="16" w:space="0" w:color="000000"/>
            </w:tcBorders>
            <w:shd w:val="clear" w:color="auto" w:fill="FFFFFF"/>
          </w:tcPr>
          <w:p w14:paraId="2C1C11D7" w14:textId="77777777" w:rsidR="004273BC" w:rsidRPr="00A413FC" w:rsidRDefault="004273BC" w:rsidP="008648B3">
            <w:pPr>
              <w:autoSpaceDE w:val="0"/>
              <w:autoSpaceDN w:val="0"/>
              <w:adjustRightInd w:val="0"/>
              <w:ind w:left="60" w:right="60"/>
              <w:jc w:val="center"/>
              <w:rPr>
                <w:rFonts w:ascii="Times New Roman" w:hAnsi="Times New Roman" w:cs="Times New Roman"/>
                <w:color w:val="000000"/>
                <w:sz w:val="18"/>
              </w:rPr>
            </w:pPr>
            <w:r w:rsidRPr="00A413FC">
              <w:rPr>
                <w:rFonts w:ascii="Times New Roman" w:hAnsi="Times New Roman" w:cs="Times New Roman"/>
                <w:color w:val="000000"/>
                <w:sz w:val="18"/>
              </w:rPr>
              <w:t>Unstandardized Coefficients</w:t>
            </w:r>
          </w:p>
        </w:tc>
        <w:tc>
          <w:tcPr>
            <w:tcW w:w="1878" w:type="dxa"/>
            <w:tcBorders>
              <w:top w:val="single" w:sz="16" w:space="0" w:color="000000"/>
            </w:tcBorders>
            <w:shd w:val="clear" w:color="auto" w:fill="FFFFFF"/>
          </w:tcPr>
          <w:p w14:paraId="4BE534C1" w14:textId="77777777" w:rsidR="004273BC" w:rsidRPr="00A413FC" w:rsidRDefault="004273BC" w:rsidP="008648B3">
            <w:pPr>
              <w:autoSpaceDE w:val="0"/>
              <w:autoSpaceDN w:val="0"/>
              <w:adjustRightInd w:val="0"/>
              <w:ind w:left="60" w:right="60"/>
              <w:jc w:val="center"/>
              <w:rPr>
                <w:rFonts w:ascii="Times New Roman" w:hAnsi="Times New Roman" w:cs="Times New Roman"/>
                <w:color w:val="000000"/>
                <w:sz w:val="18"/>
              </w:rPr>
            </w:pPr>
            <w:r w:rsidRPr="00A413FC">
              <w:rPr>
                <w:rFonts w:ascii="Times New Roman" w:hAnsi="Times New Roman" w:cs="Times New Roman"/>
                <w:color w:val="000000"/>
                <w:sz w:val="18"/>
              </w:rPr>
              <w:t>Standardized Coefficients</w:t>
            </w:r>
          </w:p>
        </w:tc>
        <w:tc>
          <w:tcPr>
            <w:tcW w:w="597" w:type="dxa"/>
            <w:vMerge w:val="restart"/>
            <w:tcBorders>
              <w:top w:val="single" w:sz="16" w:space="0" w:color="000000"/>
            </w:tcBorders>
            <w:shd w:val="clear" w:color="auto" w:fill="FFFFFF"/>
          </w:tcPr>
          <w:p w14:paraId="3325AD2D" w14:textId="77777777" w:rsidR="004273BC" w:rsidRPr="00A413FC" w:rsidRDefault="004273BC" w:rsidP="008648B3">
            <w:pPr>
              <w:autoSpaceDE w:val="0"/>
              <w:autoSpaceDN w:val="0"/>
              <w:adjustRightInd w:val="0"/>
              <w:ind w:left="60" w:right="60"/>
              <w:jc w:val="center"/>
              <w:rPr>
                <w:rFonts w:ascii="Times New Roman" w:hAnsi="Times New Roman" w:cs="Times New Roman"/>
                <w:color w:val="000000"/>
                <w:sz w:val="18"/>
              </w:rPr>
            </w:pPr>
            <w:r w:rsidRPr="00A413FC">
              <w:rPr>
                <w:rFonts w:ascii="Times New Roman" w:hAnsi="Times New Roman" w:cs="Times New Roman"/>
                <w:color w:val="000000"/>
                <w:sz w:val="18"/>
              </w:rPr>
              <w:t>t</w:t>
            </w:r>
          </w:p>
        </w:tc>
        <w:tc>
          <w:tcPr>
            <w:tcW w:w="455" w:type="dxa"/>
            <w:vMerge w:val="restart"/>
            <w:tcBorders>
              <w:top w:val="single" w:sz="16" w:space="0" w:color="000000"/>
            </w:tcBorders>
            <w:shd w:val="clear" w:color="auto" w:fill="FFFFFF"/>
          </w:tcPr>
          <w:p w14:paraId="477161C0" w14:textId="77777777" w:rsidR="004273BC" w:rsidRPr="00A413FC" w:rsidRDefault="004273BC" w:rsidP="008648B3">
            <w:pPr>
              <w:autoSpaceDE w:val="0"/>
              <w:autoSpaceDN w:val="0"/>
              <w:adjustRightInd w:val="0"/>
              <w:ind w:left="60" w:right="60"/>
              <w:jc w:val="center"/>
              <w:rPr>
                <w:rFonts w:ascii="Times New Roman" w:hAnsi="Times New Roman" w:cs="Times New Roman"/>
                <w:color w:val="000000"/>
                <w:sz w:val="18"/>
              </w:rPr>
            </w:pPr>
            <w:r w:rsidRPr="00A413FC">
              <w:rPr>
                <w:rFonts w:ascii="Times New Roman" w:hAnsi="Times New Roman" w:cs="Times New Roman"/>
                <w:color w:val="000000"/>
                <w:sz w:val="18"/>
              </w:rPr>
              <w:t>Sig.</w:t>
            </w:r>
          </w:p>
        </w:tc>
        <w:tc>
          <w:tcPr>
            <w:tcW w:w="1657" w:type="dxa"/>
            <w:gridSpan w:val="2"/>
            <w:tcBorders>
              <w:top w:val="single" w:sz="16" w:space="0" w:color="000000"/>
            </w:tcBorders>
            <w:shd w:val="clear" w:color="auto" w:fill="FFFFFF"/>
          </w:tcPr>
          <w:p w14:paraId="63BFEAC0" w14:textId="77777777" w:rsidR="004273BC" w:rsidRPr="00A413FC" w:rsidRDefault="004273BC" w:rsidP="008648B3">
            <w:pPr>
              <w:autoSpaceDE w:val="0"/>
              <w:autoSpaceDN w:val="0"/>
              <w:adjustRightInd w:val="0"/>
              <w:ind w:left="60" w:right="60"/>
              <w:jc w:val="center"/>
              <w:rPr>
                <w:rFonts w:ascii="Times New Roman" w:hAnsi="Times New Roman" w:cs="Times New Roman"/>
                <w:color w:val="000000"/>
                <w:sz w:val="18"/>
              </w:rPr>
            </w:pPr>
            <w:r w:rsidRPr="00A413FC">
              <w:rPr>
                <w:rFonts w:ascii="Times New Roman" w:hAnsi="Times New Roman" w:cs="Times New Roman"/>
                <w:color w:val="000000"/>
                <w:sz w:val="18"/>
              </w:rPr>
              <w:t>Collinearity Statistics</w:t>
            </w:r>
          </w:p>
        </w:tc>
      </w:tr>
      <w:tr w:rsidR="004273BC" w:rsidRPr="00FA72A0" w14:paraId="7813CAF8" w14:textId="77777777" w:rsidTr="008648B3">
        <w:trPr>
          <w:cantSplit/>
        </w:trPr>
        <w:tc>
          <w:tcPr>
            <w:tcW w:w="1130" w:type="dxa"/>
            <w:gridSpan w:val="2"/>
            <w:vMerge/>
            <w:tcBorders>
              <w:top w:val="single" w:sz="16" w:space="0" w:color="000000"/>
              <w:left w:val="single" w:sz="16" w:space="0" w:color="000000"/>
              <w:bottom w:val="nil"/>
              <w:right w:val="nil"/>
            </w:tcBorders>
            <w:shd w:val="clear" w:color="auto" w:fill="FFFFFF"/>
          </w:tcPr>
          <w:p w14:paraId="3EF967C5" w14:textId="77777777" w:rsidR="004273BC" w:rsidRPr="00A413FC" w:rsidRDefault="004273BC" w:rsidP="008648B3">
            <w:pPr>
              <w:autoSpaceDE w:val="0"/>
              <w:autoSpaceDN w:val="0"/>
              <w:adjustRightInd w:val="0"/>
              <w:rPr>
                <w:rFonts w:ascii="Times New Roman" w:hAnsi="Times New Roman" w:cs="Times New Roman"/>
                <w:color w:val="000000"/>
                <w:sz w:val="18"/>
              </w:rPr>
            </w:pPr>
          </w:p>
        </w:tc>
        <w:tc>
          <w:tcPr>
            <w:tcW w:w="798" w:type="dxa"/>
            <w:tcBorders>
              <w:left w:val="single" w:sz="16" w:space="0" w:color="000000"/>
              <w:bottom w:val="single" w:sz="16" w:space="0" w:color="000000"/>
            </w:tcBorders>
            <w:shd w:val="clear" w:color="auto" w:fill="FFFFFF"/>
          </w:tcPr>
          <w:p w14:paraId="010EB8E0" w14:textId="77777777" w:rsidR="004273BC" w:rsidRPr="00A413FC" w:rsidRDefault="004273BC" w:rsidP="008648B3">
            <w:pPr>
              <w:autoSpaceDE w:val="0"/>
              <w:autoSpaceDN w:val="0"/>
              <w:adjustRightInd w:val="0"/>
              <w:ind w:left="60" w:right="60"/>
              <w:jc w:val="center"/>
              <w:rPr>
                <w:rFonts w:ascii="Times New Roman" w:hAnsi="Times New Roman" w:cs="Times New Roman"/>
                <w:color w:val="000000"/>
                <w:sz w:val="18"/>
              </w:rPr>
            </w:pPr>
            <w:r w:rsidRPr="00A413FC">
              <w:rPr>
                <w:rFonts w:ascii="Times New Roman" w:hAnsi="Times New Roman" w:cs="Times New Roman"/>
                <w:color w:val="000000"/>
                <w:sz w:val="18"/>
              </w:rPr>
              <w:t>B</w:t>
            </w:r>
          </w:p>
        </w:tc>
        <w:tc>
          <w:tcPr>
            <w:tcW w:w="1280" w:type="dxa"/>
            <w:tcBorders>
              <w:bottom w:val="single" w:sz="16" w:space="0" w:color="000000"/>
            </w:tcBorders>
            <w:shd w:val="clear" w:color="auto" w:fill="FFFFFF"/>
          </w:tcPr>
          <w:p w14:paraId="2CD727B8" w14:textId="77777777" w:rsidR="004273BC" w:rsidRPr="00A413FC" w:rsidRDefault="004273BC" w:rsidP="008648B3">
            <w:pPr>
              <w:autoSpaceDE w:val="0"/>
              <w:autoSpaceDN w:val="0"/>
              <w:adjustRightInd w:val="0"/>
              <w:ind w:left="60" w:right="60"/>
              <w:jc w:val="center"/>
              <w:rPr>
                <w:rFonts w:ascii="Times New Roman" w:hAnsi="Times New Roman" w:cs="Times New Roman"/>
                <w:color w:val="000000"/>
                <w:sz w:val="18"/>
              </w:rPr>
            </w:pPr>
            <w:r w:rsidRPr="00A413FC">
              <w:rPr>
                <w:rFonts w:ascii="Times New Roman" w:hAnsi="Times New Roman" w:cs="Times New Roman"/>
                <w:color w:val="000000"/>
                <w:sz w:val="18"/>
              </w:rPr>
              <w:t>Std. Error</w:t>
            </w:r>
          </w:p>
        </w:tc>
        <w:tc>
          <w:tcPr>
            <w:tcW w:w="1878" w:type="dxa"/>
            <w:tcBorders>
              <w:bottom w:val="single" w:sz="16" w:space="0" w:color="000000"/>
            </w:tcBorders>
            <w:shd w:val="clear" w:color="auto" w:fill="FFFFFF"/>
          </w:tcPr>
          <w:p w14:paraId="551B761D" w14:textId="77777777" w:rsidR="004273BC" w:rsidRPr="00A413FC" w:rsidRDefault="004273BC" w:rsidP="008648B3">
            <w:pPr>
              <w:autoSpaceDE w:val="0"/>
              <w:autoSpaceDN w:val="0"/>
              <w:adjustRightInd w:val="0"/>
              <w:ind w:left="60" w:right="60"/>
              <w:jc w:val="center"/>
              <w:rPr>
                <w:rFonts w:ascii="Times New Roman" w:hAnsi="Times New Roman" w:cs="Times New Roman"/>
                <w:color w:val="000000"/>
                <w:sz w:val="18"/>
              </w:rPr>
            </w:pPr>
            <w:r w:rsidRPr="00A413FC">
              <w:rPr>
                <w:rFonts w:ascii="Times New Roman" w:hAnsi="Times New Roman" w:cs="Times New Roman"/>
                <w:color w:val="000000"/>
                <w:sz w:val="18"/>
              </w:rPr>
              <w:t>Beta</w:t>
            </w:r>
          </w:p>
        </w:tc>
        <w:tc>
          <w:tcPr>
            <w:tcW w:w="597" w:type="dxa"/>
            <w:vMerge/>
            <w:tcBorders>
              <w:top w:val="single" w:sz="16" w:space="0" w:color="000000"/>
            </w:tcBorders>
            <w:shd w:val="clear" w:color="auto" w:fill="FFFFFF"/>
          </w:tcPr>
          <w:p w14:paraId="198F2BB0" w14:textId="77777777" w:rsidR="004273BC" w:rsidRPr="00A413FC" w:rsidRDefault="004273BC" w:rsidP="008648B3">
            <w:pPr>
              <w:autoSpaceDE w:val="0"/>
              <w:autoSpaceDN w:val="0"/>
              <w:adjustRightInd w:val="0"/>
              <w:rPr>
                <w:rFonts w:ascii="Times New Roman" w:hAnsi="Times New Roman" w:cs="Times New Roman"/>
                <w:color w:val="000000"/>
                <w:sz w:val="18"/>
              </w:rPr>
            </w:pPr>
          </w:p>
        </w:tc>
        <w:tc>
          <w:tcPr>
            <w:tcW w:w="455" w:type="dxa"/>
            <w:vMerge/>
            <w:tcBorders>
              <w:top w:val="single" w:sz="16" w:space="0" w:color="000000"/>
            </w:tcBorders>
            <w:shd w:val="clear" w:color="auto" w:fill="FFFFFF"/>
          </w:tcPr>
          <w:p w14:paraId="248BC55F" w14:textId="77777777" w:rsidR="004273BC" w:rsidRPr="00A413FC" w:rsidRDefault="004273BC" w:rsidP="008648B3">
            <w:pPr>
              <w:autoSpaceDE w:val="0"/>
              <w:autoSpaceDN w:val="0"/>
              <w:adjustRightInd w:val="0"/>
              <w:rPr>
                <w:rFonts w:ascii="Times New Roman" w:hAnsi="Times New Roman" w:cs="Times New Roman"/>
                <w:color w:val="000000"/>
                <w:sz w:val="18"/>
              </w:rPr>
            </w:pPr>
          </w:p>
        </w:tc>
        <w:tc>
          <w:tcPr>
            <w:tcW w:w="1007" w:type="dxa"/>
            <w:tcBorders>
              <w:bottom w:val="single" w:sz="16" w:space="0" w:color="000000"/>
            </w:tcBorders>
            <w:shd w:val="clear" w:color="auto" w:fill="FFFFFF"/>
          </w:tcPr>
          <w:p w14:paraId="211F9D76" w14:textId="77777777" w:rsidR="004273BC" w:rsidRPr="00A413FC" w:rsidRDefault="004273BC" w:rsidP="008648B3">
            <w:pPr>
              <w:autoSpaceDE w:val="0"/>
              <w:autoSpaceDN w:val="0"/>
              <w:adjustRightInd w:val="0"/>
              <w:ind w:left="60" w:right="60"/>
              <w:jc w:val="center"/>
              <w:rPr>
                <w:rFonts w:ascii="Times New Roman" w:hAnsi="Times New Roman" w:cs="Times New Roman"/>
                <w:color w:val="000000"/>
                <w:sz w:val="18"/>
              </w:rPr>
            </w:pPr>
            <w:r w:rsidRPr="00A413FC">
              <w:rPr>
                <w:rFonts w:ascii="Times New Roman" w:hAnsi="Times New Roman" w:cs="Times New Roman"/>
                <w:color w:val="000000"/>
                <w:sz w:val="18"/>
              </w:rPr>
              <w:t>Tolerance</w:t>
            </w:r>
          </w:p>
        </w:tc>
        <w:tc>
          <w:tcPr>
            <w:tcW w:w="650" w:type="dxa"/>
            <w:tcBorders>
              <w:bottom w:val="single" w:sz="16" w:space="0" w:color="000000"/>
              <w:right w:val="single" w:sz="16" w:space="0" w:color="000000"/>
            </w:tcBorders>
            <w:shd w:val="clear" w:color="auto" w:fill="FFFFFF"/>
          </w:tcPr>
          <w:p w14:paraId="54E88A70" w14:textId="77777777" w:rsidR="004273BC" w:rsidRPr="00A413FC" w:rsidRDefault="004273BC" w:rsidP="008648B3">
            <w:pPr>
              <w:autoSpaceDE w:val="0"/>
              <w:autoSpaceDN w:val="0"/>
              <w:adjustRightInd w:val="0"/>
              <w:ind w:left="60" w:right="60"/>
              <w:jc w:val="center"/>
              <w:rPr>
                <w:rFonts w:ascii="Times New Roman" w:hAnsi="Times New Roman" w:cs="Times New Roman"/>
                <w:color w:val="000000"/>
                <w:sz w:val="18"/>
              </w:rPr>
            </w:pPr>
            <w:r w:rsidRPr="00A413FC">
              <w:rPr>
                <w:rFonts w:ascii="Times New Roman" w:hAnsi="Times New Roman" w:cs="Times New Roman"/>
                <w:color w:val="000000"/>
                <w:sz w:val="18"/>
              </w:rPr>
              <w:t>VIF</w:t>
            </w:r>
          </w:p>
        </w:tc>
      </w:tr>
      <w:tr w:rsidR="004273BC" w:rsidRPr="00FA72A0" w14:paraId="193FC5AB" w14:textId="77777777" w:rsidTr="008648B3">
        <w:trPr>
          <w:cantSplit/>
        </w:trPr>
        <w:tc>
          <w:tcPr>
            <w:tcW w:w="230" w:type="dxa"/>
            <w:vMerge w:val="restart"/>
            <w:tcBorders>
              <w:top w:val="single" w:sz="16" w:space="0" w:color="000000"/>
              <w:left w:val="single" w:sz="16" w:space="0" w:color="000000"/>
              <w:bottom w:val="single" w:sz="16" w:space="0" w:color="000000"/>
              <w:right w:val="nil"/>
            </w:tcBorders>
            <w:shd w:val="clear" w:color="auto" w:fill="FFFFFF"/>
            <w:vAlign w:val="center"/>
          </w:tcPr>
          <w:p w14:paraId="2A5E7598" w14:textId="77777777" w:rsidR="004273BC" w:rsidRPr="00A413FC" w:rsidRDefault="004273BC" w:rsidP="008648B3">
            <w:pPr>
              <w:autoSpaceDE w:val="0"/>
              <w:autoSpaceDN w:val="0"/>
              <w:adjustRightInd w:val="0"/>
              <w:ind w:left="60" w:right="60"/>
              <w:rPr>
                <w:rFonts w:ascii="Times New Roman" w:hAnsi="Times New Roman" w:cs="Times New Roman"/>
                <w:color w:val="000000"/>
                <w:sz w:val="18"/>
              </w:rPr>
            </w:pPr>
            <w:r w:rsidRPr="00A413FC">
              <w:rPr>
                <w:rFonts w:ascii="Times New Roman" w:hAnsi="Times New Roman" w:cs="Times New Roman"/>
                <w:color w:val="000000"/>
                <w:sz w:val="18"/>
              </w:rPr>
              <w:t>1</w:t>
            </w:r>
          </w:p>
        </w:tc>
        <w:tc>
          <w:tcPr>
            <w:tcW w:w="900" w:type="dxa"/>
            <w:tcBorders>
              <w:top w:val="single" w:sz="16" w:space="0" w:color="000000"/>
              <w:left w:val="nil"/>
              <w:bottom w:val="nil"/>
              <w:right w:val="single" w:sz="16" w:space="0" w:color="000000"/>
            </w:tcBorders>
            <w:shd w:val="clear" w:color="auto" w:fill="FFFFFF"/>
            <w:vAlign w:val="center"/>
          </w:tcPr>
          <w:p w14:paraId="04D21879" w14:textId="77777777" w:rsidR="004273BC" w:rsidRPr="00A413FC" w:rsidRDefault="004273BC" w:rsidP="008648B3">
            <w:pPr>
              <w:autoSpaceDE w:val="0"/>
              <w:autoSpaceDN w:val="0"/>
              <w:adjustRightInd w:val="0"/>
              <w:ind w:left="60" w:right="60"/>
              <w:rPr>
                <w:rFonts w:ascii="Times New Roman" w:hAnsi="Times New Roman" w:cs="Times New Roman"/>
                <w:color w:val="000000"/>
                <w:sz w:val="18"/>
              </w:rPr>
            </w:pPr>
            <w:r w:rsidRPr="00A413FC">
              <w:rPr>
                <w:rFonts w:ascii="Times New Roman" w:hAnsi="Times New Roman" w:cs="Times New Roman"/>
                <w:color w:val="000000"/>
                <w:sz w:val="18"/>
              </w:rPr>
              <w:t>(Constant)</w:t>
            </w:r>
          </w:p>
        </w:tc>
        <w:tc>
          <w:tcPr>
            <w:tcW w:w="798" w:type="dxa"/>
            <w:tcBorders>
              <w:top w:val="single" w:sz="16" w:space="0" w:color="000000"/>
              <w:left w:val="single" w:sz="16" w:space="0" w:color="000000"/>
              <w:bottom w:val="nil"/>
            </w:tcBorders>
            <w:shd w:val="clear" w:color="auto" w:fill="FFFFFF"/>
            <w:vAlign w:val="center"/>
          </w:tcPr>
          <w:p w14:paraId="0B017BAE" w14:textId="77777777" w:rsidR="004273BC" w:rsidRPr="00A413FC" w:rsidRDefault="004273BC" w:rsidP="008648B3">
            <w:pPr>
              <w:autoSpaceDE w:val="0"/>
              <w:autoSpaceDN w:val="0"/>
              <w:adjustRightInd w:val="0"/>
              <w:ind w:left="60" w:right="60"/>
              <w:jc w:val="right"/>
              <w:rPr>
                <w:rFonts w:ascii="Times New Roman" w:hAnsi="Times New Roman" w:cs="Times New Roman"/>
                <w:color w:val="000000"/>
                <w:sz w:val="18"/>
              </w:rPr>
            </w:pPr>
            <w:r w:rsidRPr="00A413FC">
              <w:rPr>
                <w:rFonts w:ascii="Times New Roman" w:hAnsi="Times New Roman" w:cs="Times New Roman"/>
                <w:color w:val="000000"/>
                <w:sz w:val="18"/>
              </w:rPr>
              <w:t>.105</w:t>
            </w:r>
          </w:p>
        </w:tc>
        <w:tc>
          <w:tcPr>
            <w:tcW w:w="1280" w:type="dxa"/>
            <w:tcBorders>
              <w:top w:val="single" w:sz="16" w:space="0" w:color="000000"/>
              <w:bottom w:val="nil"/>
            </w:tcBorders>
            <w:shd w:val="clear" w:color="auto" w:fill="FFFFFF"/>
            <w:vAlign w:val="center"/>
          </w:tcPr>
          <w:p w14:paraId="52F26BA5" w14:textId="77777777" w:rsidR="004273BC" w:rsidRPr="00A413FC" w:rsidRDefault="004273BC" w:rsidP="008648B3">
            <w:pPr>
              <w:autoSpaceDE w:val="0"/>
              <w:autoSpaceDN w:val="0"/>
              <w:adjustRightInd w:val="0"/>
              <w:ind w:left="60" w:right="60"/>
              <w:jc w:val="right"/>
              <w:rPr>
                <w:rFonts w:ascii="Times New Roman" w:hAnsi="Times New Roman" w:cs="Times New Roman"/>
                <w:color w:val="000000"/>
                <w:sz w:val="18"/>
              </w:rPr>
            </w:pPr>
            <w:r w:rsidRPr="00A413FC">
              <w:rPr>
                <w:rFonts w:ascii="Times New Roman" w:hAnsi="Times New Roman" w:cs="Times New Roman"/>
                <w:color w:val="000000"/>
                <w:sz w:val="18"/>
              </w:rPr>
              <w:t>.727</w:t>
            </w:r>
          </w:p>
        </w:tc>
        <w:tc>
          <w:tcPr>
            <w:tcW w:w="1878" w:type="dxa"/>
            <w:tcBorders>
              <w:top w:val="single" w:sz="16" w:space="0" w:color="000000"/>
              <w:bottom w:val="nil"/>
            </w:tcBorders>
            <w:shd w:val="clear" w:color="auto" w:fill="FFFFFF"/>
          </w:tcPr>
          <w:p w14:paraId="391883F1" w14:textId="77777777" w:rsidR="004273BC" w:rsidRPr="00A413FC" w:rsidRDefault="004273BC" w:rsidP="008648B3">
            <w:pPr>
              <w:autoSpaceDE w:val="0"/>
              <w:autoSpaceDN w:val="0"/>
              <w:adjustRightInd w:val="0"/>
              <w:rPr>
                <w:rFonts w:ascii="Times New Roman" w:hAnsi="Times New Roman" w:cs="Times New Roman"/>
                <w:sz w:val="18"/>
              </w:rPr>
            </w:pPr>
          </w:p>
        </w:tc>
        <w:tc>
          <w:tcPr>
            <w:tcW w:w="597" w:type="dxa"/>
            <w:tcBorders>
              <w:top w:val="single" w:sz="16" w:space="0" w:color="000000"/>
              <w:bottom w:val="nil"/>
            </w:tcBorders>
            <w:shd w:val="clear" w:color="auto" w:fill="FFFFFF"/>
            <w:vAlign w:val="center"/>
          </w:tcPr>
          <w:p w14:paraId="7C8A76B6" w14:textId="77777777" w:rsidR="004273BC" w:rsidRPr="00A413FC" w:rsidRDefault="004273BC" w:rsidP="008648B3">
            <w:pPr>
              <w:autoSpaceDE w:val="0"/>
              <w:autoSpaceDN w:val="0"/>
              <w:adjustRightInd w:val="0"/>
              <w:ind w:left="60" w:right="60"/>
              <w:jc w:val="right"/>
              <w:rPr>
                <w:rFonts w:ascii="Times New Roman" w:hAnsi="Times New Roman" w:cs="Times New Roman"/>
                <w:color w:val="000000"/>
                <w:sz w:val="18"/>
              </w:rPr>
            </w:pPr>
            <w:r w:rsidRPr="00A413FC">
              <w:rPr>
                <w:rFonts w:ascii="Times New Roman" w:hAnsi="Times New Roman" w:cs="Times New Roman"/>
                <w:color w:val="000000"/>
                <w:sz w:val="18"/>
              </w:rPr>
              <w:t>.144</w:t>
            </w:r>
          </w:p>
        </w:tc>
        <w:tc>
          <w:tcPr>
            <w:tcW w:w="455" w:type="dxa"/>
            <w:tcBorders>
              <w:top w:val="single" w:sz="16" w:space="0" w:color="000000"/>
              <w:bottom w:val="nil"/>
            </w:tcBorders>
            <w:shd w:val="clear" w:color="auto" w:fill="FFFFFF"/>
            <w:vAlign w:val="center"/>
          </w:tcPr>
          <w:p w14:paraId="66F90CDD" w14:textId="77777777" w:rsidR="004273BC" w:rsidRPr="00A413FC" w:rsidRDefault="004273BC" w:rsidP="008648B3">
            <w:pPr>
              <w:autoSpaceDE w:val="0"/>
              <w:autoSpaceDN w:val="0"/>
              <w:adjustRightInd w:val="0"/>
              <w:ind w:left="60" w:right="60"/>
              <w:jc w:val="right"/>
              <w:rPr>
                <w:rFonts w:ascii="Times New Roman" w:hAnsi="Times New Roman" w:cs="Times New Roman"/>
                <w:color w:val="000000"/>
                <w:sz w:val="18"/>
              </w:rPr>
            </w:pPr>
            <w:r w:rsidRPr="00A413FC">
              <w:rPr>
                <w:rFonts w:ascii="Times New Roman" w:hAnsi="Times New Roman" w:cs="Times New Roman"/>
                <w:color w:val="000000"/>
                <w:sz w:val="18"/>
              </w:rPr>
              <w:t>.886</w:t>
            </w:r>
          </w:p>
        </w:tc>
        <w:tc>
          <w:tcPr>
            <w:tcW w:w="1007" w:type="dxa"/>
            <w:tcBorders>
              <w:top w:val="single" w:sz="16" w:space="0" w:color="000000"/>
              <w:bottom w:val="nil"/>
            </w:tcBorders>
            <w:shd w:val="clear" w:color="auto" w:fill="FFFFFF"/>
          </w:tcPr>
          <w:p w14:paraId="7B6F7816" w14:textId="77777777" w:rsidR="004273BC" w:rsidRPr="00A413FC" w:rsidRDefault="004273BC" w:rsidP="008648B3">
            <w:pPr>
              <w:autoSpaceDE w:val="0"/>
              <w:autoSpaceDN w:val="0"/>
              <w:adjustRightInd w:val="0"/>
              <w:rPr>
                <w:rFonts w:ascii="Times New Roman" w:hAnsi="Times New Roman" w:cs="Times New Roman"/>
                <w:sz w:val="18"/>
              </w:rPr>
            </w:pPr>
          </w:p>
        </w:tc>
        <w:tc>
          <w:tcPr>
            <w:tcW w:w="650" w:type="dxa"/>
            <w:tcBorders>
              <w:top w:val="single" w:sz="16" w:space="0" w:color="000000"/>
              <w:bottom w:val="nil"/>
              <w:right w:val="single" w:sz="16" w:space="0" w:color="000000"/>
            </w:tcBorders>
            <w:shd w:val="clear" w:color="auto" w:fill="FFFFFF"/>
          </w:tcPr>
          <w:p w14:paraId="7E5EE338" w14:textId="77777777" w:rsidR="004273BC" w:rsidRPr="00A413FC" w:rsidRDefault="004273BC" w:rsidP="008648B3">
            <w:pPr>
              <w:autoSpaceDE w:val="0"/>
              <w:autoSpaceDN w:val="0"/>
              <w:adjustRightInd w:val="0"/>
              <w:rPr>
                <w:rFonts w:ascii="Times New Roman" w:hAnsi="Times New Roman" w:cs="Times New Roman"/>
                <w:sz w:val="18"/>
              </w:rPr>
            </w:pPr>
          </w:p>
        </w:tc>
      </w:tr>
      <w:tr w:rsidR="004273BC" w:rsidRPr="00FA72A0" w14:paraId="31A48204" w14:textId="77777777" w:rsidTr="008648B3">
        <w:trPr>
          <w:cantSplit/>
        </w:trPr>
        <w:tc>
          <w:tcPr>
            <w:tcW w:w="230" w:type="dxa"/>
            <w:vMerge/>
            <w:tcBorders>
              <w:top w:val="single" w:sz="16" w:space="0" w:color="000000"/>
              <w:left w:val="single" w:sz="16" w:space="0" w:color="000000"/>
              <w:bottom w:val="single" w:sz="16" w:space="0" w:color="000000"/>
              <w:right w:val="nil"/>
            </w:tcBorders>
            <w:shd w:val="clear" w:color="auto" w:fill="FFFFFF"/>
            <w:vAlign w:val="center"/>
          </w:tcPr>
          <w:p w14:paraId="3E8F015F" w14:textId="77777777" w:rsidR="004273BC" w:rsidRPr="00A413FC" w:rsidRDefault="004273BC" w:rsidP="008648B3">
            <w:pPr>
              <w:autoSpaceDE w:val="0"/>
              <w:autoSpaceDN w:val="0"/>
              <w:adjustRightInd w:val="0"/>
              <w:rPr>
                <w:rFonts w:ascii="Times New Roman" w:hAnsi="Times New Roman" w:cs="Times New Roman"/>
                <w:sz w:val="18"/>
              </w:rPr>
            </w:pPr>
          </w:p>
        </w:tc>
        <w:tc>
          <w:tcPr>
            <w:tcW w:w="900" w:type="dxa"/>
            <w:tcBorders>
              <w:top w:val="nil"/>
              <w:left w:val="nil"/>
              <w:bottom w:val="nil"/>
              <w:right w:val="single" w:sz="16" w:space="0" w:color="000000"/>
            </w:tcBorders>
            <w:shd w:val="clear" w:color="auto" w:fill="FFFFFF"/>
            <w:vAlign w:val="center"/>
          </w:tcPr>
          <w:p w14:paraId="0F346199" w14:textId="77777777" w:rsidR="004273BC" w:rsidRPr="00A413FC" w:rsidRDefault="004273BC" w:rsidP="008648B3">
            <w:pPr>
              <w:autoSpaceDE w:val="0"/>
              <w:autoSpaceDN w:val="0"/>
              <w:adjustRightInd w:val="0"/>
              <w:ind w:left="60" w:right="60"/>
              <w:rPr>
                <w:rFonts w:ascii="Times New Roman" w:hAnsi="Times New Roman" w:cs="Times New Roman"/>
                <w:color w:val="000000"/>
                <w:sz w:val="18"/>
              </w:rPr>
            </w:pPr>
            <w:r w:rsidRPr="00A413FC">
              <w:rPr>
                <w:rFonts w:ascii="Times New Roman" w:hAnsi="Times New Roman" w:cs="Times New Roman"/>
                <w:color w:val="000000"/>
                <w:sz w:val="18"/>
              </w:rPr>
              <w:t>ROA</w:t>
            </w:r>
          </w:p>
        </w:tc>
        <w:tc>
          <w:tcPr>
            <w:tcW w:w="798" w:type="dxa"/>
            <w:tcBorders>
              <w:top w:val="nil"/>
              <w:left w:val="single" w:sz="16" w:space="0" w:color="000000"/>
              <w:bottom w:val="nil"/>
            </w:tcBorders>
            <w:shd w:val="clear" w:color="auto" w:fill="FFFFFF"/>
            <w:vAlign w:val="center"/>
          </w:tcPr>
          <w:p w14:paraId="6790D404" w14:textId="77777777" w:rsidR="004273BC" w:rsidRPr="00A413FC" w:rsidRDefault="004273BC" w:rsidP="008648B3">
            <w:pPr>
              <w:autoSpaceDE w:val="0"/>
              <w:autoSpaceDN w:val="0"/>
              <w:adjustRightInd w:val="0"/>
              <w:ind w:left="60" w:right="60"/>
              <w:jc w:val="right"/>
              <w:rPr>
                <w:rFonts w:ascii="Times New Roman" w:hAnsi="Times New Roman" w:cs="Times New Roman"/>
                <w:color w:val="000000"/>
                <w:sz w:val="18"/>
              </w:rPr>
            </w:pPr>
            <w:r w:rsidRPr="00A413FC">
              <w:rPr>
                <w:rFonts w:ascii="Times New Roman" w:hAnsi="Times New Roman" w:cs="Times New Roman"/>
                <w:color w:val="000000"/>
                <w:sz w:val="18"/>
              </w:rPr>
              <w:t>-.040</w:t>
            </w:r>
          </w:p>
        </w:tc>
        <w:tc>
          <w:tcPr>
            <w:tcW w:w="1280" w:type="dxa"/>
            <w:tcBorders>
              <w:top w:val="nil"/>
              <w:bottom w:val="nil"/>
            </w:tcBorders>
            <w:shd w:val="clear" w:color="auto" w:fill="FFFFFF"/>
            <w:vAlign w:val="center"/>
          </w:tcPr>
          <w:p w14:paraId="3A228874" w14:textId="77777777" w:rsidR="004273BC" w:rsidRPr="00A413FC" w:rsidRDefault="004273BC" w:rsidP="008648B3">
            <w:pPr>
              <w:autoSpaceDE w:val="0"/>
              <w:autoSpaceDN w:val="0"/>
              <w:adjustRightInd w:val="0"/>
              <w:ind w:left="60" w:right="60"/>
              <w:jc w:val="right"/>
              <w:rPr>
                <w:rFonts w:ascii="Times New Roman" w:hAnsi="Times New Roman" w:cs="Times New Roman"/>
                <w:color w:val="000000"/>
                <w:sz w:val="18"/>
              </w:rPr>
            </w:pPr>
            <w:r w:rsidRPr="00A413FC">
              <w:rPr>
                <w:rFonts w:ascii="Times New Roman" w:hAnsi="Times New Roman" w:cs="Times New Roman"/>
                <w:color w:val="000000"/>
                <w:sz w:val="18"/>
              </w:rPr>
              <w:t>.008</w:t>
            </w:r>
          </w:p>
        </w:tc>
        <w:tc>
          <w:tcPr>
            <w:tcW w:w="1878" w:type="dxa"/>
            <w:tcBorders>
              <w:top w:val="nil"/>
              <w:bottom w:val="nil"/>
            </w:tcBorders>
            <w:shd w:val="clear" w:color="auto" w:fill="FFFFFF"/>
            <w:vAlign w:val="center"/>
          </w:tcPr>
          <w:p w14:paraId="59D98C4D" w14:textId="77777777" w:rsidR="004273BC" w:rsidRPr="00A413FC" w:rsidRDefault="004273BC" w:rsidP="008648B3">
            <w:pPr>
              <w:autoSpaceDE w:val="0"/>
              <w:autoSpaceDN w:val="0"/>
              <w:adjustRightInd w:val="0"/>
              <w:ind w:left="60" w:right="60"/>
              <w:jc w:val="right"/>
              <w:rPr>
                <w:rFonts w:ascii="Times New Roman" w:hAnsi="Times New Roman" w:cs="Times New Roman"/>
                <w:color w:val="000000"/>
                <w:sz w:val="18"/>
              </w:rPr>
            </w:pPr>
            <w:r w:rsidRPr="00A413FC">
              <w:rPr>
                <w:rFonts w:ascii="Times New Roman" w:hAnsi="Times New Roman" w:cs="Times New Roman"/>
                <w:color w:val="000000"/>
                <w:sz w:val="18"/>
              </w:rPr>
              <w:t>-.390</w:t>
            </w:r>
          </w:p>
        </w:tc>
        <w:tc>
          <w:tcPr>
            <w:tcW w:w="597" w:type="dxa"/>
            <w:tcBorders>
              <w:top w:val="nil"/>
              <w:bottom w:val="nil"/>
            </w:tcBorders>
            <w:shd w:val="clear" w:color="auto" w:fill="FFFFFF"/>
            <w:vAlign w:val="center"/>
          </w:tcPr>
          <w:p w14:paraId="09E84EBA" w14:textId="77777777" w:rsidR="004273BC" w:rsidRPr="00A413FC" w:rsidRDefault="004273BC" w:rsidP="008648B3">
            <w:pPr>
              <w:autoSpaceDE w:val="0"/>
              <w:autoSpaceDN w:val="0"/>
              <w:adjustRightInd w:val="0"/>
              <w:ind w:left="60" w:right="60"/>
              <w:jc w:val="right"/>
              <w:rPr>
                <w:rFonts w:ascii="Times New Roman" w:hAnsi="Times New Roman" w:cs="Times New Roman"/>
                <w:color w:val="000000"/>
                <w:sz w:val="18"/>
              </w:rPr>
            </w:pPr>
            <w:r w:rsidRPr="00A413FC">
              <w:rPr>
                <w:rFonts w:ascii="Times New Roman" w:hAnsi="Times New Roman" w:cs="Times New Roman"/>
                <w:color w:val="000000"/>
                <w:sz w:val="18"/>
              </w:rPr>
              <w:t>-5.332</w:t>
            </w:r>
          </w:p>
        </w:tc>
        <w:tc>
          <w:tcPr>
            <w:tcW w:w="455" w:type="dxa"/>
            <w:tcBorders>
              <w:top w:val="nil"/>
              <w:bottom w:val="nil"/>
            </w:tcBorders>
            <w:shd w:val="clear" w:color="auto" w:fill="FFFFFF"/>
            <w:vAlign w:val="center"/>
          </w:tcPr>
          <w:p w14:paraId="3020E680" w14:textId="77777777" w:rsidR="004273BC" w:rsidRPr="00A413FC" w:rsidRDefault="004273BC" w:rsidP="008648B3">
            <w:pPr>
              <w:autoSpaceDE w:val="0"/>
              <w:autoSpaceDN w:val="0"/>
              <w:adjustRightInd w:val="0"/>
              <w:ind w:left="60" w:right="60"/>
              <w:jc w:val="right"/>
              <w:rPr>
                <w:rFonts w:ascii="Times New Roman" w:hAnsi="Times New Roman" w:cs="Times New Roman"/>
                <w:color w:val="000000"/>
                <w:sz w:val="18"/>
              </w:rPr>
            </w:pPr>
            <w:r w:rsidRPr="00A413FC">
              <w:rPr>
                <w:rFonts w:ascii="Times New Roman" w:hAnsi="Times New Roman" w:cs="Times New Roman"/>
                <w:color w:val="000000"/>
                <w:sz w:val="18"/>
              </w:rPr>
              <w:t>.000</w:t>
            </w:r>
          </w:p>
        </w:tc>
        <w:tc>
          <w:tcPr>
            <w:tcW w:w="1007" w:type="dxa"/>
            <w:tcBorders>
              <w:top w:val="nil"/>
              <w:bottom w:val="nil"/>
            </w:tcBorders>
            <w:shd w:val="clear" w:color="auto" w:fill="FFFFFF"/>
            <w:vAlign w:val="center"/>
          </w:tcPr>
          <w:p w14:paraId="7937876D" w14:textId="77777777" w:rsidR="004273BC" w:rsidRPr="00A413FC" w:rsidRDefault="004273BC" w:rsidP="008648B3">
            <w:pPr>
              <w:autoSpaceDE w:val="0"/>
              <w:autoSpaceDN w:val="0"/>
              <w:adjustRightInd w:val="0"/>
              <w:ind w:left="60" w:right="60"/>
              <w:jc w:val="right"/>
              <w:rPr>
                <w:rFonts w:ascii="Times New Roman" w:hAnsi="Times New Roman" w:cs="Times New Roman"/>
                <w:color w:val="000000"/>
                <w:sz w:val="18"/>
              </w:rPr>
            </w:pPr>
            <w:r w:rsidRPr="00A413FC">
              <w:rPr>
                <w:rFonts w:ascii="Times New Roman" w:hAnsi="Times New Roman" w:cs="Times New Roman"/>
                <w:color w:val="000000"/>
                <w:sz w:val="18"/>
              </w:rPr>
              <w:t>.947</w:t>
            </w:r>
          </w:p>
        </w:tc>
        <w:tc>
          <w:tcPr>
            <w:tcW w:w="650" w:type="dxa"/>
            <w:tcBorders>
              <w:top w:val="nil"/>
              <w:bottom w:val="nil"/>
              <w:right w:val="single" w:sz="16" w:space="0" w:color="000000"/>
            </w:tcBorders>
            <w:shd w:val="clear" w:color="auto" w:fill="FFFFFF"/>
            <w:vAlign w:val="center"/>
          </w:tcPr>
          <w:p w14:paraId="62535303" w14:textId="77777777" w:rsidR="004273BC" w:rsidRPr="00A413FC" w:rsidRDefault="004273BC" w:rsidP="008648B3">
            <w:pPr>
              <w:autoSpaceDE w:val="0"/>
              <w:autoSpaceDN w:val="0"/>
              <w:adjustRightInd w:val="0"/>
              <w:ind w:left="60" w:right="60"/>
              <w:jc w:val="right"/>
              <w:rPr>
                <w:rFonts w:ascii="Times New Roman" w:hAnsi="Times New Roman" w:cs="Times New Roman"/>
                <w:color w:val="000000"/>
                <w:sz w:val="18"/>
              </w:rPr>
            </w:pPr>
            <w:r w:rsidRPr="00A413FC">
              <w:rPr>
                <w:rFonts w:ascii="Times New Roman" w:hAnsi="Times New Roman" w:cs="Times New Roman"/>
                <w:color w:val="000000"/>
                <w:sz w:val="18"/>
              </w:rPr>
              <w:t>1.056</w:t>
            </w:r>
          </w:p>
        </w:tc>
      </w:tr>
      <w:tr w:rsidR="004273BC" w:rsidRPr="00FA72A0" w14:paraId="24B51D8D" w14:textId="77777777" w:rsidTr="008648B3">
        <w:trPr>
          <w:cantSplit/>
        </w:trPr>
        <w:tc>
          <w:tcPr>
            <w:tcW w:w="230" w:type="dxa"/>
            <w:vMerge/>
            <w:tcBorders>
              <w:top w:val="single" w:sz="16" w:space="0" w:color="000000"/>
              <w:left w:val="single" w:sz="16" w:space="0" w:color="000000"/>
              <w:bottom w:val="single" w:sz="16" w:space="0" w:color="000000"/>
              <w:right w:val="nil"/>
            </w:tcBorders>
            <w:shd w:val="clear" w:color="auto" w:fill="FFFFFF"/>
            <w:vAlign w:val="center"/>
          </w:tcPr>
          <w:p w14:paraId="0F1CAAD3" w14:textId="77777777" w:rsidR="004273BC" w:rsidRPr="00A413FC" w:rsidRDefault="004273BC" w:rsidP="008648B3">
            <w:pPr>
              <w:autoSpaceDE w:val="0"/>
              <w:autoSpaceDN w:val="0"/>
              <w:adjustRightInd w:val="0"/>
              <w:rPr>
                <w:rFonts w:ascii="Times New Roman" w:hAnsi="Times New Roman" w:cs="Times New Roman"/>
                <w:color w:val="000000"/>
                <w:sz w:val="18"/>
              </w:rPr>
            </w:pPr>
          </w:p>
        </w:tc>
        <w:tc>
          <w:tcPr>
            <w:tcW w:w="900" w:type="dxa"/>
            <w:tcBorders>
              <w:top w:val="nil"/>
              <w:left w:val="nil"/>
              <w:bottom w:val="nil"/>
              <w:right w:val="single" w:sz="16" w:space="0" w:color="000000"/>
            </w:tcBorders>
            <w:shd w:val="clear" w:color="auto" w:fill="FFFFFF"/>
            <w:vAlign w:val="center"/>
          </w:tcPr>
          <w:p w14:paraId="59D20C2F" w14:textId="77777777" w:rsidR="004273BC" w:rsidRPr="00A413FC" w:rsidRDefault="004273BC" w:rsidP="008648B3">
            <w:pPr>
              <w:autoSpaceDE w:val="0"/>
              <w:autoSpaceDN w:val="0"/>
              <w:adjustRightInd w:val="0"/>
              <w:ind w:left="60" w:right="60"/>
              <w:rPr>
                <w:rFonts w:ascii="Times New Roman" w:hAnsi="Times New Roman" w:cs="Times New Roman"/>
                <w:color w:val="000000"/>
                <w:sz w:val="18"/>
              </w:rPr>
            </w:pPr>
            <w:r w:rsidRPr="00A413FC">
              <w:rPr>
                <w:rFonts w:ascii="Times New Roman" w:hAnsi="Times New Roman" w:cs="Times New Roman"/>
                <w:color w:val="000000"/>
                <w:sz w:val="18"/>
              </w:rPr>
              <w:t>DOL</w:t>
            </w:r>
          </w:p>
        </w:tc>
        <w:tc>
          <w:tcPr>
            <w:tcW w:w="798" w:type="dxa"/>
            <w:tcBorders>
              <w:top w:val="nil"/>
              <w:left w:val="single" w:sz="16" w:space="0" w:color="000000"/>
              <w:bottom w:val="nil"/>
            </w:tcBorders>
            <w:shd w:val="clear" w:color="auto" w:fill="FFFFFF"/>
            <w:vAlign w:val="center"/>
          </w:tcPr>
          <w:p w14:paraId="6A2A555E" w14:textId="77777777" w:rsidR="004273BC" w:rsidRPr="00A413FC" w:rsidRDefault="004273BC" w:rsidP="008648B3">
            <w:pPr>
              <w:autoSpaceDE w:val="0"/>
              <w:autoSpaceDN w:val="0"/>
              <w:adjustRightInd w:val="0"/>
              <w:ind w:left="60" w:right="60"/>
              <w:jc w:val="right"/>
              <w:rPr>
                <w:rFonts w:ascii="Times New Roman" w:hAnsi="Times New Roman" w:cs="Times New Roman"/>
                <w:color w:val="000000"/>
                <w:sz w:val="18"/>
              </w:rPr>
            </w:pPr>
            <w:r w:rsidRPr="00A413FC">
              <w:rPr>
                <w:rFonts w:ascii="Times New Roman" w:hAnsi="Times New Roman" w:cs="Times New Roman"/>
                <w:color w:val="000000"/>
                <w:sz w:val="18"/>
              </w:rPr>
              <w:t>-.001</w:t>
            </w:r>
          </w:p>
        </w:tc>
        <w:tc>
          <w:tcPr>
            <w:tcW w:w="1280" w:type="dxa"/>
            <w:tcBorders>
              <w:top w:val="nil"/>
              <w:bottom w:val="nil"/>
            </w:tcBorders>
            <w:shd w:val="clear" w:color="auto" w:fill="FFFFFF"/>
            <w:vAlign w:val="center"/>
          </w:tcPr>
          <w:p w14:paraId="7519DF5F" w14:textId="77777777" w:rsidR="004273BC" w:rsidRPr="00A413FC" w:rsidRDefault="004273BC" w:rsidP="008648B3">
            <w:pPr>
              <w:autoSpaceDE w:val="0"/>
              <w:autoSpaceDN w:val="0"/>
              <w:adjustRightInd w:val="0"/>
              <w:ind w:left="60" w:right="60"/>
              <w:jc w:val="right"/>
              <w:rPr>
                <w:rFonts w:ascii="Times New Roman" w:hAnsi="Times New Roman" w:cs="Times New Roman"/>
                <w:color w:val="000000"/>
                <w:sz w:val="18"/>
              </w:rPr>
            </w:pPr>
            <w:r w:rsidRPr="00A413FC">
              <w:rPr>
                <w:rFonts w:ascii="Times New Roman" w:hAnsi="Times New Roman" w:cs="Times New Roman"/>
                <w:color w:val="000000"/>
                <w:sz w:val="18"/>
              </w:rPr>
              <w:t>.002</w:t>
            </w:r>
          </w:p>
        </w:tc>
        <w:tc>
          <w:tcPr>
            <w:tcW w:w="1878" w:type="dxa"/>
            <w:tcBorders>
              <w:top w:val="nil"/>
              <w:bottom w:val="nil"/>
            </w:tcBorders>
            <w:shd w:val="clear" w:color="auto" w:fill="FFFFFF"/>
            <w:vAlign w:val="center"/>
          </w:tcPr>
          <w:p w14:paraId="7C9B32C0" w14:textId="77777777" w:rsidR="004273BC" w:rsidRPr="00A413FC" w:rsidRDefault="004273BC" w:rsidP="008648B3">
            <w:pPr>
              <w:autoSpaceDE w:val="0"/>
              <w:autoSpaceDN w:val="0"/>
              <w:adjustRightInd w:val="0"/>
              <w:ind w:left="60" w:right="60"/>
              <w:jc w:val="right"/>
              <w:rPr>
                <w:rFonts w:ascii="Times New Roman" w:hAnsi="Times New Roman" w:cs="Times New Roman"/>
                <w:color w:val="000000"/>
                <w:sz w:val="18"/>
              </w:rPr>
            </w:pPr>
            <w:r w:rsidRPr="00A413FC">
              <w:rPr>
                <w:rFonts w:ascii="Times New Roman" w:hAnsi="Times New Roman" w:cs="Times New Roman"/>
                <w:color w:val="000000"/>
                <w:sz w:val="18"/>
              </w:rPr>
              <w:t>-.058</w:t>
            </w:r>
          </w:p>
        </w:tc>
        <w:tc>
          <w:tcPr>
            <w:tcW w:w="597" w:type="dxa"/>
            <w:tcBorders>
              <w:top w:val="nil"/>
              <w:bottom w:val="nil"/>
            </w:tcBorders>
            <w:shd w:val="clear" w:color="auto" w:fill="FFFFFF"/>
            <w:vAlign w:val="center"/>
          </w:tcPr>
          <w:p w14:paraId="68F6D7AC" w14:textId="77777777" w:rsidR="004273BC" w:rsidRPr="00A413FC" w:rsidRDefault="004273BC" w:rsidP="008648B3">
            <w:pPr>
              <w:autoSpaceDE w:val="0"/>
              <w:autoSpaceDN w:val="0"/>
              <w:adjustRightInd w:val="0"/>
              <w:ind w:left="60" w:right="60"/>
              <w:jc w:val="right"/>
              <w:rPr>
                <w:rFonts w:ascii="Times New Roman" w:hAnsi="Times New Roman" w:cs="Times New Roman"/>
                <w:color w:val="000000"/>
                <w:sz w:val="18"/>
              </w:rPr>
            </w:pPr>
            <w:r w:rsidRPr="00A413FC">
              <w:rPr>
                <w:rFonts w:ascii="Times New Roman" w:hAnsi="Times New Roman" w:cs="Times New Roman"/>
                <w:color w:val="000000"/>
                <w:sz w:val="18"/>
              </w:rPr>
              <w:t>-.816</w:t>
            </w:r>
          </w:p>
        </w:tc>
        <w:tc>
          <w:tcPr>
            <w:tcW w:w="455" w:type="dxa"/>
            <w:tcBorders>
              <w:top w:val="nil"/>
              <w:bottom w:val="nil"/>
            </w:tcBorders>
            <w:shd w:val="clear" w:color="auto" w:fill="FFFFFF"/>
            <w:vAlign w:val="center"/>
          </w:tcPr>
          <w:p w14:paraId="60BCDF4A" w14:textId="77777777" w:rsidR="004273BC" w:rsidRPr="00A413FC" w:rsidRDefault="004273BC" w:rsidP="008648B3">
            <w:pPr>
              <w:autoSpaceDE w:val="0"/>
              <w:autoSpaceDN w:val="0"/>
              <w:adjustRightInd w:val="0"/>
              <w:ind w:left="60" w:right="60"/>
              <w:jc w:val="right"/>
              <w:rPr>
                <w:rFonts w:ascii="Times New Roman" w:hAnsi="Times New Roman" w:cs="Times New Roman"/>
                <w:color w:val="000000"/>
                <w:sz w:val="18"/>
              </w:rPr>
            </w:pPr>
            <w:r w:rsidRPr="00A413FC">
              <w:rPr>
                <w:rFonts w:ascii="Times New Roman" w:hAnsi="Times New Roman" w:cs="Times New Roman"/>
                <w:color w:val="000000"/>
                <w:sz w:val="18"/>
              </w:rPr>
              <w:t>.416</w:t>
            </w:r>
          </w:p>
        </w:tc>
        <w:tc>
          <w:tcPr>
            <w:tcW w:w="1007" w:type="dxa"/>
            <w:tcBorders>
              <w:top w:val="nil"/>
              <w:bottom w:val="nil"/>
            </w:tcBorders>
            <w:shd w:val="clear" w:color="auto" w:fill="FFFFFF"/>
            <w:vAlign w:val="center"/>
          </w:tcPr>
          <w:p w14:paraId="48CEF2BF" w14:textId="77777777" w:rsidR="004273BC" w:rsidRPr="00A413FC" w:rsidRDefault="004273BC" w:rsidP="008648B3">
            <w:pPr>
              <w:autoSpaceDE w:val="0"/>
              <w:autoSpaceDN w:val="0"/>
              <w:adjustRightInd w:val="0"/>
              <w:ind w:left="60" w:right="60"/>
              <w:jc w:val="right"/>
              <w:rPr>
                <w:rFonts w:ascii="Times New Roman" w:hAnsi="Times New Roman" w:cs="Times New Roman"/>
                <w:color w:val="000000"/>
                <w:sz w:val="18"/>
              </w:rPr>
            </w:pPr>
            <w:r w:rsidRPr="00A413FC">
              <w:rPr>
                <w:rFonts w:ascii="Times New Roman" w:hAnsi="Times New Roman" w:cs="Times New Roman"/>
                <w:color w:val="000000"/>
                <w:sz w:val="18"/>
              </w:rPr>
              <w:t>.991</w:t>
            </w:r>
          </w:p>
        </w:tc>
        <w:tc>
          <w:tcPr>
            <w:tcW w:w="650" w:type="dxa"/>
            <w:tcBorders>
              <w:top w:val="nil"/>
              <w:bottom w:val="nil"/>
              <w:right w:val="single" w:sz="16" w:space="0" w:color="000000"/>
            </w:tcBorders>
            <w:shd w:val="clear" w:color="auto" w:fill="FFFFFF"/>
            <w:vAlign w:val="center"/>
          </w:tcPr>
          <w:p w14:paraId="4643738F" w14:textId="77777777" w:rsidR="004273BC" w:rsidRPr="00A413FC" w:rsidRDefault="004273BC" w:rsidP="008648B3">
            <w:pPr>
              <w:autoSpaceDE w:val="0"/>
              <w:autoSpaceDN w:val="0"/>
              <w:adjustRightInd w:val="0"/>
              <w:ind w:left="60" w:right="60"/>
              <w:jc w:val="right"/>
              <w:rPr>
                <w:rFonts w:ascii="Times New Roman" w:hAnsi="Times New Roman" w:cs="Times New Roman"/>
                <w:color w:val="000000"/>
                <w:sz w:val="18"/>
              </w:rPr>
            </w:pPr>
            <w:r w:rsidRPr="00A413FC">
              <w:rPr>
                <w:rFonts w:ascii="Times New Roman" w:hAnsi="Times New Roman" w:cs="Times New Roman"/>
                <w:color w:val="000000"/>
                <w:sz w:val="18"/>
              </w:rPr>
              <w:t>1.009</w:t>
            </w:r>
          </w:p>
        </w:tc>
      </w:tr>
      <w:tr w:rsidR="004273BC" w:rsidRPr="00FA72A0" w14:paraId="206397E6" w14:textId="77777777" w:rsidTr="008648B3">
        <w:trPr>
          <w:cantSplit/>
        </w:trPr>
        <w:tc>
          <w:tcPr>
            <w:tcW w:w="230" w:type="dxa"/>
            <w:vMerge/>
            <w:tcBorders>
              <w:top w:val="single" w:sz="16" w:space="0" w:color="000000"/>
              <w:left w:val="single" w:sz="16" w:space="0" w:color="000000"/>
              <w:bottom w:val="single" w:sz="16" w:space="0" w:color="000000"/>
              <w:right w:val="nil"/>
            </w:tcBorders>
            <w:shd w:val="clear" w:color="auto" w:fill="FFFFFF"/>
            <w:vAlign w:val="center"/>
          </w:tcPr>
          <w:p w14:paraId="533B7394" w14:textId="77777777" w:rsidR="004273BC" w:rsidRPr="00A413FC" w:rsidRDefault="004273BC" w:rsidP="008648B3">
            <w:pPr>
              <w:autoSpaceDE w:val="0"/>
              <w:autoSpaceDN w:val="0"/>
              <w:adjustRightInd w:val="0"/>
              <w:rPr>
                <w:rFonts w:ascii="Times New Roman" w:hAnsi="Times New Roman" w:cs="Times New Roman"/>
                <w:color w:val="000000"/>
                <w:sz w:val="18"/>
              </w:rPr>
            </w:pPr>
          </w:p>
        </w:tc>
        <w:tc>
          <w:tcPr>
            <w:tcW w:w="900" w:type="dxa"/>
            <w:tcBorders>
              <w:top w:val="nil"/>
              <w:left w:val="nil"/>
              <w:bottom w:val="single" w:sz="16" w:space="0" w:color="000000"/>
              <w:right w:val="single" w:sz="16" w:space="0" w:color="000000"/>
            </w:tcBorders>
            <w:shd w:val="clear" w:color="auto" w:fill="FFFFFF"/>
            <w:vAlign w:val="center"/>
          </w:tcPr>
          <w:p w14:paraId="2ACDC7F0" w14:textId="77777777" w:rsidR="004273BC" w:rsidRPr="00A413FC" w:rsidRDefault="004273BC" w:rsidP="008648B3">
            <w:pPr>
              <w:autoSpaceDE w:val="0"/>
              <w:autoSpaceDN w:val="0"/>
              <w:adjustRightInd w:val="0"/>
              <w:ind w:left="60" w:right="60"/>
              <w:rPr>
                <w:rFonts w:ascii="Times New Roman" w:hAnsi="Times New Roman" w:cs="Times New Roman"/>
                <w:color w:val="000000"/>
                <w:sz w:val="18"/>
              </w:rPr>
            </w:pPr>
            <w:r w:rsidRPr="00A413FC">
              <w:rPr>
                <w:rFonts w:ascii="Times New Roman" w:hAnsi="Times New Roman" w:cs="Times New Roman"/>
                <w:color w:val="000000"/>
                <w:sz w:val="18"/>
              </w:rPr>
              <w:t>SIZE</w:t>
            </w:r>
          </w:p>
        </w:tc>
        <w:tc>
          <w:tcPr>
            <w:tcW w:w="798" w:type="dxa"/>
            <w:tcBorders>
              <w:top w:val="nil"/>
              <w:left w:val="single" w:sz="16" w:space="0" w:color="000000"/>
              <w:bottom w:val="single" w:sz="16" w:space="0" w:color="000000"/>
            </w:tcBorders>
            <w:shd w:val="clear" w:color="auto" w:fill="FFFFFF"/>
            <w:vAlign w:val="center"/>
          </w:tcPr>
          <w:p w14:paraId="337C0D7E" w14:textId="77777777" w:rsidR="004273BC" w:rsidRPr="00A413FC" w:rsidRDefault="004273BC" w:rsidP="008648B3">
            <w:pPr>
              <w:autoSpaceDE w:val="0"/>
              <w:autoSpaceDN w:val="0"/>
              <w:adjustRightInd w:val="0"/>
              <w:ind w:left="60" w:right="60"/>
              <w:jc w:val="right"/>
              <w:rPr>
                <w:rFonts w:ascii="Times New Roman" w:hAnsi="Times New Roman" w:cs="Times New Roman"/>
                <w:color w:val="000000"/>
                <w:sz w:val="18"/>
              </w:rPr>
            </w:pPr>
            <w:r w:rsidRPr="00A413FC">
              <w:rPr>
                <w:rFonts w:ascii="Times New Roman" w:hAnsi="Times New Roman" w:cs="Times New Roman"/>
                <w:color w:val="000000"/>
                <w:sz w:val="18"/>
              </w:rPr>
              <w:t>.036</w:t>
            </w:r>
          </w:p>
        </w:tc>
        <w:tc>
          <w:tcPr>
            <w:tcW w:w="1280" w:type="dxa"/>
            <w:tcBorders>
              <w:top w:val="nil"/>
              <w:bottom w:val="single" w:sz="16" w:space="0" w:color="000000"/>
            </w:tcBorders>
            <w:shd w:val="clear" w:color="auto" w:fill="FFFFFF"/>
            <w:vAlign w:val="center"/>
          </w:tcPr>
          <w:p w14:paraId="391E634E" w14:textId="77777777" w:rsidR="004273BC" w:rsidRPr="00A413FC" w:rsidRDefault="004273BC" w:rsidP="008648B3">
            <w:pPr>
              <w:autoSpaceDE w:val="0"/>
              <w:autoSpaceDN w:val="0"/>
              <w:adjustRightInd w:val="0"/>
              <w:ind w:left="60" w:right="60"/>
              <w:jc w:val="right"/>
              <w:rPr>
                <w:rFonts w:ascii="Times New Roman" w:hAnsi="Times New Roman" w:cs="Times New Roman"/>
                <w:color w:val="000000"/>
                <w:sz w:val="18"/>
              </w:rPr>
            </w:pPr>
            <w:r w:rsidRPr="00A413FC">
              <w:rPr>
                <w:rFonts w:ascii="Times New Roman" w:hAnsi="Times New Roman" w:cs="Times New Roman"/>
                <w:color w:val="000000"/>
                <w:sz w:val="18"/>
              </w:rPr>
              <w:t>.026</w:t>
            </w:r>
          </w:p>
        </w:tc>
        <w:tc>
          <w:tcPr>
            <w:tcW w:w="1878" w:type="dxa"/>
            <w:tcBorders>
              <w:top w:val="nil"/>
              <w:bottom w:val="single" w:sz="16" w:space="0" w:color="000000"/>
            </w:tcBorders>
            <w:shd w:val="clear" w:color="auto" w:fill="FFFFFF"/>
            <w:vAlign w:val="center"/>
          </w:tcPr>
          <w:p w14:paraId="5DD47A94" w14:textId="77777777" w:rsidR="004273BC" w:rsidRPr="00A413FC" w:rsidRDefault="004273BC" w:rsidP="008648B3">
            <w:pPr>
              <w:autoSpaceDE w:val="0"/>
              <w:autoSpaceDN w:val="0"/>
              <w:adjustRightInd w:val="0"/>
              <w:ind w:left="60" w:right="60"/>
              <w:jc w:val="right"/>
              <w:rPr>
                <w:rFonts w:ascii="Times New Roman" w:hAnsi="Times New Roman" w:cs="Times New Roman"/>
                <w:color w:val="000000"/>
                <w:sz w:val="18"/>
              </w:rPr>
            </w:pPr>
            <w:r w:rsidRPr="00A413FC">
              <w:rPr>
                <w:rFonts w:ascii="Times New Roman" w:hAnsi="Times New Roman" w:cs="Times New Roman"/>
                <w:color w:val="000000"/>
                <w:sz w:val="18"/>
              </w:rPr>
              <w:t>.104</w:t>
            </w:r>
          </w:p>
        </w:tc>
        <w:tc>
          <w:tcPr>
            <w:tcW w:w="597" w:type="dxa"/>
            <w:tcBorders>
              <w:top w:val="nil"/>
              <w:bottom w:val="single" w:sz="16" w:space="0" w:color="000000"/>
            </w:tcBorders>
            <w:shd w:val="clear" w:color="auto" w:fill="FFFFFF"/>
            <w:vAlign w:val="center"/>
          </w:tcPr>
          <w:p w14:paraId="3B6F7867" w14:textId="77777777" w:rsidR="004273BC" w:rsidRPr="00A413FC" w:rsidRDefault="004273BC" w:rsidP="008648B3">
            <w:pPr>
              <w:autoSpaceDE w:val="0"/>
              <w:autoSpaceDN w:val="0"/>
              <w:adjustRightInd w:val="0"/>
              <w:ind w:left="60" w:right="60"/>
              <w:jc w:val="right"/>
              <w:rPr>
                <w:rFonts w:ascii="Times New Roman" w:hAnsi="Times New Roman" w:cs="Times New Roman"/>
                <w:color w:val="000000"/>
                <w:sz w:val="18"/>
              </w:rPr>
            </w:pPr>
            <w:r w:rsidRPr="00A413FC">
              <w:rPr>
                <w:rFonts w:ascii="Times New Roman" w:hAnsi="Times New Roman" w:cs="Times New Roman"/>
                <w:color w:val="000000"/>
                <w:sz w:val="18"/>
              </w:rPr>
              <w:t>1.423</w:t>
            </w:r>
          </w:p>
        </w:tc>
        <w:tc>
          <w:tcPr>
            <w:tcW w:w="455" w:type="dxa"/>
            <w:tcBorders>
              <w:top w:val="nil"/>
              <w:bottom w:val="single" w:sz="16" w:space="0" w:color="000000"/>
            </w:tcBorders>
            <w:shd w:val="clear" w:color="auto" w:fill="FFFFFF"/>
            <w:vAlign w:val="center"/>
          </w:tcPr>
          <w:p w14:paraId="3E6ACBD4" w14:textId="77777777" w:rsidR="004273BC" w:rsidRPr="00A413FC" w:rsidRDefault="004273BC" w:rsidP="008648B3">
            <w:pPr>
              <w:autoSpaceDE w:val="0"/>
              <w:autoSpaceDN w:val="0"/>
              <w:adjustRightInd w:val="0"/>
              <w:ind w:left="60" w:right="60"/>
              <w:jc w:val="right"/>
              <w:rPr>
                <w:rFonts w:ascii="Times New Roman" w:hAnsi="Times New Roman" w:cs="Times New Roman"/>
                <w:color w:val="000000"/>
                <w:sz w:val="18"/>
              </w:rPr>
            </w:pPr>
            <w:r w:rsidRPr="00A413FC">
              <w:rPr>
                <w:rFonts w:ascii="Times New Roman" w:hAnsi="Times New Roman" w:cs="Times New Roman"/>
                <w:color w:val="000000"/>
                <w:sz w:val="18"/>
              </w:rPr>
              <w:t>.157</w:t>
            </w:r>
          </w:p>
        </w:tc>
        <w:tc>
          <w:tcPr>
            <w:tcW w:w="1007" w:type="dxa"/>
            <w:tcBorders>
              <w:top w:val="nil"/>
              <w:bottom w:val="single" w:sz="16" w:space="0" w:color="000000"/>
            </w:tcBorders>
            <w:shd w:val="clear" w:color="auto" w:fill="FFFFFF"/>
            <w:vAlign w:val="center"/>
          </w:tcPr>
          <w:p w14:paraId="221A57A3" w14:textId="77777777" w:rsidR="004273BC" w:rsidRPr="00A413FC" w:rsidRDefault="004273BC" w:rsidP="008648B3">
            <w:pPr>
              <w:autoSpaceDE w:val="0"/>
              <w:autoSpaceDN w:val="0"/>
              <w:adjustRightInd w:val="0"/>
              <w:ind w:left="60" w:right="60"/>
              <w:jc w:val="right"/>
              <w:rPr>
                <w:rFonts w:ascii="Times New Roman" w:hAnsi="Times New Roman" w:cs="Times New Roman"/>
                <w:color w:val="000000"/>
                <w:sz w:val="18"/>
              </w:rPr>
            </w:pPr>
            <w:r w:rsidRPr="00A413FC">
              <w:rPr>
                <w:rFonts w:ascii="Times New Roman" w:hAnsi="Times New Roman" w:cs="Times New Roman"/>
                <w:color w:val="000000"/>
                <w:sz w:val="18"/>
              </w:rPr>
              <w:t>.954</w:t>
            </w:r>
          </w:p>
        </w:tc>
        <w:tc>
          <w:tcPr>
            <w:tcW w:w="650" w:type="dxa"/>
            <w:tcBorders>
              <w:top w:val="nil"/>
              <w:bottom w:val="single" w:sz="16" w:space="0" w:color="000000"/>
              <w:right w:val="single" w:sz="16" w:space="0" w:color="000000"/>
            </w:tcBorders>
            <w:shd w:val="clear" w:color="auto" w:fill="FFFFFF"/>
            <w:vAlign w:val="center"/>
          </w:tcPr>
          <w:p w14:paraId="67A0D6F6" w14:textId="77777777" w:rsidR="004273BC" w:rsidRPr="00A413FC" w:rsidRDefault="004273BC" w:rsidP="008648B3">
            <w:pPr>
              <w:autoSpaceDE w:val="0"/>
              <w:autoSpaceDN w:val="0"/>
              <w:adjustRightInd w:val="0"/>
              <w:ind w:left="60" w:right="60"/>
              <w:jc w:val="right"/>
              <w:rPr>
                <w:rFonts w:ascii="Times New Roman" w:hAnsi="Times New Roman" w:cs="Times New Roman"/>
                <w:color w:val="000000"/>
                <w:sz w:val="18"/>
              </w:rPr>
            </w:pPr>
            <w:r w:rsidRPr="00A413FC">
              <w:rPr>
                <w:rFonts w:ascii="Times New Roman" w:hAnsi="Times New Roman" w:cs="Times New Roman"/>
                <w:color w:val="000000"/>
                <w:sz w:val="18"/>
              </w:rPr>
              <w:t>1.048</w:t>
            </w:r>
          </w:p>
        </w:tc>
      </w:tr>
      <w:tr w:rsidR="004273BC" w:rsidRPr="00FA72A0" w14:paraId="1E5837DE" w14:textId="77777777" w:rsidTr="008648B3">
        <w:trPr>
          <w:cantSplit/>
        </w:trPr>
        <w:tc>
          <w:tcPr>
            <w:tcW w:w="7795" w:type="dxa"/>
            <w:gridSpan w:val="9"/>
            <w:tcBorders>
              <w:top w:val="nil"/>
              <w:left w:val="nil"/>
              <w:bottom w:val="nil"/>
              <w:right w:val="nil"/>
            </w:tcBorders>
            <w:shd w:val="clear" w:color="auto" w:fill="FFFFFF"/>
          </w:tcPr>
          <w:p w14:paraId="27C7280D" w14:textId="77777777" w:rsidR="004273BC" w:rsidRPr="00A413FC" w:rsidRDefault="004273BC" w:rsidP="008648B3">
            <w:pPr>
              <w:autoSpaceDE w:val="0"/>
              <w:autoSpaceDN w:val="0"/>
              <w:adjustRightInd w:val="0"/>
              <w:ind w:left="60" w:right="60"/>
              <w:rPr>
                <w:rFonts w:ascii="Times New Roman" w:hAnsi="Times New Roman" w:cs="Times New Roman"/>
                <w:color w:val="000000"/>
                <w:sz w:val="18"/>
              </w:rPr>
            </w:pPr>
            <w:r w:rsidRPr="00A413FC">
              <w:rPr>
                <w:rFonts w:ascii="Times New Roman" w:hAnsi="Times New Roman" w:cs="Times New Roman"/>
                <w:color w:val="000000"/>
                <w:sz w:val="18"/>
              </w:rPr>
              <w:t>a. Dependent Variable: DER</w:t>
            </w:r>
          </w:p>
        </w:tc>
      </w:tr>
    </w:tbl>
    <w:p w14:paraId="75BCD73B" w14:textId="77777777" w:rsidR="004B1B4F" w:rsidRPr="00B100AA" w:rsidRDefault="004B1B4F" w:rsidP="009A21BE">
      <w:pPr>
        <w:tabs>
          <w:tab w:val="left" w:pos="360"/>
        </w:tabs>
        <w:spacing w:line="276" w:lineRule="auto"/>
        <w:ind w:left="180"/>
        <w:jc w:val="both"/>
        <w:rPr>
          <w:rFonts w:ascii="Times New Roman" w:hAnsi="Times New Roman" w:cs="Times New Roman"/>
          <w:b/>
          <w:sz w:val="22"/>
          <w:szCs w:val="22"/>
        </w:rPr>
      </w:pPr>
    </w:p>
    <w:p w14:paraId="06625B73" w14:textId="7C0ACF6E" w:rsidR="004273BC" w:rsidRDefault="004273BC" w:rsidP="00A413FC">
      <w:pPr>
        <w:spacing w:line="276" w:lineRule="auto"/>
        <w:ind w:firstLine="567"/>
        <w:jc w:val="both"/>
        <w:rPr>
          <w:rFonts w:ascii="Times New Roman" w:hAnsi="Times New Roman" w:cs="Times New Roman"/>
          <w:sz w:val="22"/>
          <w:szCs w:val="22"/>
        </w:rPr>
      </w:pPr>
      <w:r w:rsidRPr="004273BC">
        <w:rPr>
          <w:rFonts w:ascii="Times New Roman" w:hAnsi="Times New Roman" w:cs="Times New Roman"/>
          <w:sz w:val="22"/>
          <w:szCs w:val="22"/>
        </w:rPr>
        <w:t xml:space="preserve">Hasil ini sesuai dengan teori yang ada, jika profitabilitas semakin besar maka struktur modal akan semakin kecil, begitu juga sebaliknya dimana jika perusahaan mempunyai profitabilitas yang semakin kecil, maka struktur modal akan semakin besar. Perusahaan dengan profit yang tinggi cenderung mempunyai tingkat pengembalian hutang dan laba ditahan yang tinggi, sehingga perusahaan akan menggunakan laba ditahan dan mengurangi hutang. Semakin tinggi nilai DER perusahaan sub sektor makanan dan minuman maka akan mengakibatkan semakin rendahnya nilai ROA. Dengan demikian, Return </w:t>
      </w:r>
      <w:proofErr w:type="gramStart"/>
      <w:r w:rsidRPr="004273BC">
        <w:rPr>
          <w:rFonts w:ascii="Times New Roman" w:hAnsi="Times New Roman" w:cs="Times New Roman"/>
          <w:sz w:val="22"/>
          <w:szCs w:val="22"/>
        </w:rPr>
        <w:t>On</w:t>
      </w:r>
      <w:proofErr w:type="gramEnd"/>
      <w:r w:rsidRPr="004273BC">
        <w:rPr>
          <w:rFonts w:ascii="Times New Roman" w:hAnsi="Times New Roman" w:cs="Times New Roman"/>
          <w:sz w:val="22"/>
          <w:szCs w:val="22"/>
        </w:rPr>
        <w:t xml:space="preserve"> Assets (ROA) memiliki hubungan negatif terhadap stuktur modal. Hal ini berarti perusahaan lebih banyak menggunakan dana eksternal. Nilai Return </w:t>
      </w:r>
      <w:proofErr w:type="gramStart"/>
      <w:r w:rsidRPr="004273BC">
        <w:rPr>
          <w:rFonts w:ascii="Times New Roman" w:hAnsi="Times New Roman" w:cs="Times New Roman"/>
          <w:sz w:val="22"/>
          <w:szCs w:val="22"/>
        </w:rPr>
        <w:t>On</w:t>
      </w:r>
      <w:proofErr w:type="gramEnd"/>
      <w:r w:rsidRPr="004273BC">
        <w:rPr>
          <w:rFonts w:ascii="Times New Roman" w:hAnsi="Times New Roman" w:cs="Times New Roman"/>
          <w:sz w:val="22"/>
          <w:szCs w:val="22"/>
        </w:rPr>
        <w:t xml:space="preserve"> Assets yang rendah menunjukkan bahwa modal yang digunakan perusahaan yang berasal dari hutang semakin tinggi. Hal ini berarti sesuai dengan penelitian yang dilakukan oleh [7] yang mendukung hasil dari penelitian ini bahwa Return </w:t>
      </w:r>
      <w:proofErr w:type="gramStart"/>
      <w:r w:rsidRPr="004273BC">
        <w:rPr>
          <w:rFonts w:ascii="Times New Roman" w:hAnsi="Times New Roman" w:cs="Times New Roman"/>
          <w:sz w:val="22"/>
          <w:szCs w:val="22"/>
        </w:rPr>
        <w:t>On</w:t>
      </w:r>
      <w:proofErr w:type="gramEnd"/>
      <w:r w:rsidRPr="004273BC">
        <w:rPr>
          <w:rFonts w:ascii="Times New Roman" w:hAnsi="Times New Roman" w:cs="Times New Roman"/>
          <w:sz w:val="22"/>
          <w:szCs w:val="22"/>
        </w:rPr>
        <w:t xml:space="preserve"> Assets memiliki pengaruh negatif dan signifikan terhadap Debt to Equity Ratio. Namun penelitian ini tidak didukung oleh [8] dan [9] yang menyatakan bahwa ROA mempunyai pengaruh positif dan signifikan terhadap Struktur Modal.</w:t>
      </w:r>
    </w:p>
    <w:p w14:paraId="45C4A4F9" w14:textId="750C9CB2" w:rsidR="004273BC" w:rsidRDefault="004273BC" w:rsidP="00A413FC">
      <w:pPr>
        <w:spacing w:line="276" w:lineRule="auto"/>
        <w:ind w:firstLine="567"/>
        <w:jc w:val="both"/>
        <w:rPr>
          <w:rFonts w:ascii="Times New Roman" w:hAnsi="Times New Roman" w:cs="Times New Roman"/>
          <w:sz w:val="22"/>
          <w:szCs w:val="22"/>
        </w:rPr>
      </w:pPr>
      <w:r w:rsidRPr="004273BC">
        <w:rPr>
          <w:rFonts w:ascii="Times New Roman" w:hAnsi="Times New Roman" w:cs="Times New Roman"/>
          <w:sz w:val="22"/>
          <w:szCs w:val="22"/>
        </w:rPr>
        <w:t xml:space="preserve">Hasil ini menunjukkan bahwa bukti empiris yang ada tidak sesuai dengan teori. Secara teori menjelaskan bahwa degree of operating leverage berpengaruh positif terhadap debt to equity ratio, ketika nilai degree of operating leverage meningkat maka debt to equity ratio juga akan meningkat. Pengaruh yang tidak signifikan dalam penelitian ini disebabkan karena nilai Degree of Operating Leverage (DOL) berfluktuatif sedangkan nilai dari Debt to Equity Ratio (DER) cenderung meningkat dan menunjukkan pertumbuhan yang positif. Menurut Signalling Theory, risiko bisnis yang semakin tinggi dianggap sebagai sinyal negatif dan risiko bisnis yang rendah dianggap sebagai sinyal positif oleh investor. Peningkatan risiko bisnis dipersepsikan sebagai berita buruk bagi investor yang diyakini bahwa perusahaan berada dalam kondisi yang buruk karena tidak mampu mendanai kegiatan operasionalnya sehingga menghambat produktivitas dan kinerja perusahaan. Perusahaan akan menghindari penggunaan dana dari eksternal ketika tingkat risiko bisnis tinggi sehingga dapat dikatakan bahwa semakin tinggi risiko bisnis maka akan semakin tinggi juga struktur modalnya. Nilai Debt to Equity Ratio yang meningkat maka akan menyebabkan nilai Degree of Operating Leverage juga meningkat. Penelitian ini juga sesuai dengan [8] yang mendukung hasil dari penelitian ini bahwa Degree of Operating Leverage berpengaruh negatif dan tidak signifikan terhadap Debt to Equity Ratio. Hasil </w:t>
      </w:r>
      <w:r w:rsidRPr="004273BC">
        <w:rPr>
          <w:rFonts w:ascii="Times New Roman" w:hAnsi="Times New Roman" w:cs="Times New Roman"/>
          <w:sz w:val="22"/>
          <w:szCs w:val="22"/>
        </w:rPr>
        <w:lastRenderedPageBreak/>
        <w:t>dari penelitian ini tidak sejalan dengan [7] yang menyatakan bahwa Risiko Bisnis berpengaruh positif dan signifikan terhadap struktur modal perusahaan.</w:t>
      </w:r>
    </w:p>
    <w:p w14:paraId="139A894B" w14:textId="77777777" w:rsidR="00A413FC" w:rsidRDefault="00A413FC" w:rsidP="00A413FC">
      <w:pPr>
        <w:spacing w:line="276" w:lineRule="auto"/>
        <w:ind w:firstLine="567"/>
        <w:jc w:val="both"/>
        <w:rPr>
          <w:rFonts w:ascii="Times New Roman" w:hAnsi="Times New Roman" w:cs="Times New Roman"/>
          <w:sz w:val="22"/>
          <w:szCs w:val="22"/>
        </w:rPr>
      </w:pPr>
    </w:p>
    <w:p w14:paraId="2A91B56C" w14:textId="77777777" w:rsidR="00A413FC" w:rsidRDefault="00A413FC" w:rsidP="00A413FC">
      <w:pPr>
        <w:spacing w:line="276" w:lineRule="auto"/>
        <w:ind w:firstLine="567"/>
        <w:jc w:val="both"/>
        <w:rPr>
          <w:rFonts w:ascii="Times New Roman" w:hAnsi="Times New Roman" w:cs="Times New Roman"/>
          <w:sz w:val="22"/>
          <w:szCs w:val="22"/>
        </w:rPr>
      </w:pPr>
    </w:p>
    <w:p w14:paraId="7596D560" w14:textId="77777777" w:rsidR="004273BC" w:rsidRPr="00657B7C" w:rsidRDefault="004273BC" w:rsidP="004273BC">
      <w:pPr>
        <w:pStyle w:val="Caption"/>
        <w:spacing w:after="0"/>
        <w:jc w:val="center"/>
        <w:rPr>
          <w:rFonts w:ascii="Times New Roman" w:hAnsi="Times New Roman" w:cs="Times New Roman"/>
          <w:b/>
          <w:bCs/>
          <w:i w:val="0"/>
          <w:iCs w:val="0"/>
          <w:color w:val="auto"/>
          <w:sz w:val="22"/>
          <w:szCs w:val="22"/>
        </w:rPr>
      </w:pPr>
      <w:r w:rsidRPr="00657B7C">
        <w:rPr>
          <w:rFonts w:ascii="Times New Roman" w:hAnsi="Times New Roman" w:cs="Times New Roman"/>
          <w:b/>
          <w:bCs/>
          <w:i w:val="0"/>
          <w:iCs w:val="0"/>
          <w:color w:val="auto"/>
          <w:sz w:val="22"/>
          <w:szCs w:val="22"/>
        </w:rPr>
        <w:t xml:space="preserve">Tabel </w:t>
      </w:r>
      <w:r w:rsidRPr="00657B7C">
        <w:rPr>
          <w:rFonts w:ascii="Times New Roman" w:hAnsi="Times New Roman" w:cs="Times New Roman"/>
          <w:b/>
          <w:bCs/>
          <w:i w:val="0"/>
          <w:iCs w:val="0"/>
          <w:color w:val="auto"/>
          <w:sz w:val="22"/>
          <w:szCs w:val="22"/>
        </w:rPr>
        <w:fldChar w:fldCharType="begin"/>
      </w:r>
      <w:r w:rsidRPr="00657B7C">
        <w:rPr>
          <w:rFonts w:ascii="Times New Roman" w:hAnsi="Times New Roman" w:cs="Times New Roman"/>
          <w:b/>
          <w:bCs/>
          <w:i w:val="0"/>
          <w:iCs w:val="0"/>
          <w:color w:val="auto"/>
          <w:sz w:val="22"/>
          <w:szCs w:val="22"/>
        </w:rPr>
        <w:instrText xml:space="preserve"> SEQ Tabel \* ARABIC </w:instrText>
      </w:r>
      <w:r w:rsidRPr="00657B7C">
        <w:rPr>
          <w:rFonts w:ascii="Times New Roman" w:hAnsi="Times New Roman" w:cs="Times New Roman"/>
          <w:b/>
          <w:bCs/>
          <w:i w:val="0"/>
          <w:iCs w:val="0"/>
          <w:color w:val="auto"/>
          <w:sz w:val="22"/>
          <w:szCs w:val="22"/>
        </w:rPr>
        <w:fldChar w:fldCharType="separate"/>
      </w:r>
      <w:r w:rsidRPr="00657B7C">
        <w:rPr>
          <w:rFonts w:ascii="Times New Roman" w:hAnsi="Times New Roman" w:cs="Times New Roman"/>
          <w:b/>
          <w:bCs/>
          <w:i w:val="0"/>
          <w:iCs w:val="0"/>
          <w:noProof/>
          <w:color w:val="auto"/>
          <w:sz w:val="22"/>
          <w:szCs w:val="22"/>
        </w:rPr>
        <w:t>2</w:t>
      </w:r>
      <w:r w:rsidRPr="00657B7C">
        <w:rPr>
          <w:rFonts w:ascii="Times New Roman" w:hAnsi="Times New Roman" w:cs="Times New Roman"/>
          <w:b/>
          <w:bCs/>
          <w:i w:val="0"/>
          <w:iCs w:val="0"/>
          <w:color w:val="auto"/>
          <w:sz w:val="22"/>
          <w:szCs w:val="22"/>
        </w:rPr>
        <w:fldChar w:fldCharType="end"/>
      </w:r>
      <w:r w:rsidRPr="00657B7C">
        <w:rPr>
          <w:rFonts w:ascii="Times New Roman" w:hAnsi="Times New Roman" w:cs="Times New Roman"/>
          <w:b/>
          <w:bCs/>
          <w:i w:val="0"/>
          <w:iCs w:val="0"/>
          <w:color w:val="auto"/>
          <w:sz w:val="22"/>
          <w:szCs w:val="22"/>
        </w:rPr>
        <w:t>. Analisis Statistik Deskriptif Masing-Masing Variabel</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36"/>
        <w:gridCol w:w="1100"/>
        <w:gridCol w:w="1149"/>
        <w:gridCol w:w="1184"/>
        <w:gridCol w:w="1116"/>
        <w:gridCol w:w="1553"/>
      </w:tblGrid>
      <w:tr w:rsidR="004273BC" w:rsidRPr="00A413FC" w14:paraId="1E3AC6D3" w14:textId="77777777" w:rsidTr="008648B3">
        <w:trPr>
          <w:cantSplit/>
        </w:trPr>
        <w:tc>
          <w:tcPr>
            <w:tcW w:w="5000" w:type="pct"/>
            <w:gridSpan w:val="6"/>
            <w:tcBorders>
              <w:top w:val="nil"/>
              <w:left w:val="nil"/>
              <w:bottom w:val="nil"/>
              <w:right w:val="nil"/>
            </w:tcBorders>
            <w:shd w:val="clear" w:color="auto" w:fill="FFFFFF"/>
          </w:tcPr>
          <w:p w14:paraId="3684C307" w14:textId="77777777" w:rsidR="004273BC" w:rsidRPr="00A413FC" w:rsidRDefault="004273BC" w:rsidP="008648B3">
            <w:pPr>
              <w:autoSpaceDE w:val="0"/>
              <w:autoSpaceDN w:val="0"/>
              <w:adjustRightInd w:val="0"/>
              <w:spacing w:line="320" w:lineRule="atLeast"/>
              <w:ind w:left="60" w:right="60"/>
              <w:jc w:val="center"/>
              <w:rPr>
                <w:rFonts w:ascii="Times New Roman" w:hAnsi="Times New Roman" w:cs="Times New Roman"/>
                <w:color w:val="000000"/>
                <w:szCs w:val="18"/>
              </w:rPr>
            </w:pPr>
            <w:r w:rsidRPr="00A413FC">
              <w:rPr>
                <w:rFonts w:ascii="Times New Roman" w:hAnsi="Times New Roman" w:cs="Times New Roman"/>
                <w:b/>
                <w:bCs/>
                <w:color w:val="000000"/>
                <w:szCs w:val="18"/>
              </w:rPr>
              <w:t>Descriptive Statistics</w:t>
            </w:r>
          </w:p>
        </w:tc>
      </w:tr>
      <w:tr w:rsidR="004273BC" w:rsidRPr="00A413FC" w14:paraId="5082B129" w14:textId="77777777" w:rsidTr="008648B3">
        <w:trPr>
          <w:cantSplit/>
        </w:trPr>
        <w:tc>
          <w:tcPr>
            <w:tcW w:w="1156" w:type="pct"/>
            <w:tcBorders>
              <w:top w:val="single" w:sz="16" w:space="0" w:color="000000"/>
              <w:left w:val="single" w:sz="16" w:space="0" w:color="000000"/>
              <w:bottom w:val="single" w:sz="16" w:space="0" w:color="000000"/>
              <w:right w:val="single" w:sz="16" w:space="0" w:color="000000"/>
            </w:tcBorders>
            <w:shd w:val="clear" w:color="auto" w:fill="FFFFFF"/>
          </w:tcPr>
          <w:p w14:paraId="4FEA59FA" w14:textId="77777777" w:rsidR="004273BC" w:rsidRPr="00A413FC" w:rsidRDefault="004273BC" w:rsidP="008648B3">
            <w:pPr>
              <w:autoSpaceDE w:val="0"/>
              <w:autoSpaceDN w:val="0"/>
              <w:adjustRightInd w:val="0"/>
              <w:spacing w:line="320" w:lineRule="atLeast"/>
              <w:ind w:left="60" w:right="60"/>
              <w:rPr>
                <w:rFonts w:ascii="Times New Roman" w:hAnsi="Times New Roman" w:cs="Times New Roman"/>
                <w:color w:val="000000"/>
                <w:szCs w:val="18"/>
              </w:rPr>
            </w:pPr>
          </w:p>
        </w:tc>
        <w:tc>
          <w:tcPr>
            <w:tcW w:w="693" w:type="pct"/>
            <w:tcBorders>
              <w:top w:val="single" w:sz="16" w:space="0" w:color="000000"/>
              <w:left w:val="single" w:sz="16" w:space="0" w:color="000000"/>
              <w:bottom w:val="single" w:sz="16" w:space="0" w:color="000000"/>
            </w:tcBorders>
            <w:shd w:val="clear" w:color="auto" w:fill="FFFFFF"/>
          </w:tcPr>
          <w:p w14:paraId="6C8AB70A" w14:textId="77777777" w:rsidR="004273BC" w:rsidRPr="00A413FC" w:rsidRDefault="004273BC" w:rsidP="008648B3">
            <w:pPr>
              <w:autoSpaceDE w:val="0"/>
              <w:autoSpaceDN w:val="0"/>
              <w:adjustRightInd w:val="0"/>
              <w:spacing w:line="320" w:lineRule="atLeast"/>
              <w:ind w:left="60" w:right="60"/>
              <w:jc w:val="center"/>
              <w:rPr>
                <w:rFonts w:ascii="Times New Roman" w:hAnsi="Times New Roman" w:cs="Times New Roman"/>
                <w:color w:val="000000"/>
                <w:szCs w:val="18"/>
              </w:rPr>
            </w:pPr>
            <w:r w:rsidRPr="00A413FC">
              <w:rPr>
                <w:rFonts w:ascii="Times New Roman" w:hAnsi="Times New Roman" w:cs="Times New Roman"/>
                <w:color w:val="000000"/>
                <w:szCs w:val="18"/>
              </w:rPr>
              <w:t>N</w:t>
            </w:r>
          </w:p>
        </w:tc>
        <w:tc>
          <w:tcPr>
            <w:tcW w:w="724" w:type="pct"/>
            <w:tcBorders>
              <w:top w:val="single" w:sz="16" w:space="0" w:color="000000"/>
              <w:bottom w:val="single" w:sz="16" w:space="0" w:color="000000"/>
            </w:tcBorders>
            <w:shd w:val="clear" w:color="auto" w:fill="FFFFFF"/>
          </w:tcPr>
          <w:p w14:paraId="209CF811" w14:textId="77777777" w:rsidR="004273BC" w:rsidRPr="00A413FC" w:rsidRDefault="004273BC" w:rsidP="008648B3">
            <w:pPr>
              <w:autoSpaceDE w:val="0"/>
              <w:autoSpaceDN w:val="0"/>
              <w:adjustRightInd w:val="0"/>
              <w:spacing w:line="320" w:lineRule="atLeast"/>
              <w:ind w:left="60" w:right="60"/>
              <w:jc w:val="center"/>
              <w:rPr>
                <w:rFonts w:ascii="Times New Roman" w:hAnsi="Times New Roman" w:cs="Times New Roman"/>
                <w:color w:val="000000"/>
                <w:szCs w:val="18"/>
              </w:rPr>
            </w:pPr>
            <w:r w:rsidRPr="00A413FC">
              <w:rPr>
                <w:rFonts w:ascii="Times New Roman" w:hAnsi="Times New Roman" w:cs="Times New Roman"/>
                <w:color w:val="000000"/>
                <w:szCs w:val="18"/>
              </w:rPr>
              <w:t>Minimum</w:t>
            </w:r>
          </w:p>
        </w:tc>
        <w:tc>
          <w:tcPr>
            <w:tcW w:w="746" w:type="pct"/>
            <w:tcBorders>
              <w:top w:val="single" w:sz="16" w:space="0" w:color="000000"/>
              <w:bottom w:val="single" w:sz="16" w:space="0" w:color="000000"/>
            </w:tcBorders>
            <w:shd w:val="clear" w:color="auto" w:fill="FFFFFF"/>
          </w:tcPr>
          <w:p w14:paraId="40E55A59" w14:textId="77777777" w:rsidR="004273BC" w:rsidRPr="00A413FC" w:rsidRDefault="004273BC" w:rsidP="008648B3">
            <w:pPr>
              <w:autoSpaceDE w:val="0"/>
              <w:autoSpaceDN w:val="0"/>
              <w:adjustRightInd w:val="0"/>
              <w:spacing w:line="320" w:lineRule="atLeast"/>
              <w:ind w:left="60" w:right="60"/>
              <w:jc w:val="center"/>
              <w:rPr>
                <w:rFonts w:ascii="Times New Roman" w:hAnsi="Times New Roman" w:cs="Times New Roman"/>
                <w:color w:val="000000"/>
                <w:szCs w:val="18"/>
              </w:rPr>
            </w:pPr>
            <w:r w:rsidRPr="00A413FC">
              <w:rPr>
                <w:rFonts w:ascii="Times New Roman" w:hAnsi="Times New Roman" w:cs="Times New Roman"/>
                <w:color w:val="000000"/>
                <w:szCs w:val="18"/>
              </w:rPr>
              <w:t>Maximum</w:t>
            </w:r>
          </w:p>
        </w:tc>
        <w:tc>
          <w:tcPr>
            <w:tcW w:w="703" w:type="pct"/>
            <w:tcBorders>
              <w:top w:val="single" w:sz="16" w:space="0" w:color="000000"/>
              <w:bottom w:val="single" w:sz="16" w:space="0" w:color="000000"/>
            </w:tcBorders>
            <w:shd w:val="clear" w:color="auto" w:fill="FFFFFF"/>
          </w:tcPr>
          <w:p w14:paraId="39C7EEAF" w14:textId="77777777" w:rsidR="004273BC" w:rsidRPr="00A413FC" w:rsidRDefault="004273BC" w:rsidP="008648B3">
            <w:pPr>
              <w:autoSpaceDE w:val="0"/>
              <w:autoSpaceDN w:val="0"/>
              <w:adjustRightInd w:val="0"/>
              <w:spacing w:line="320" w:lineRule="atLeast"/>
              <w:ind w:left="60" w:right="60"/>
              <w:jc w:val="center"/>
              <w:rPr>
                <w:rFonts w:ascii="Times New Roman" w:hAnsi="Times New Roman" w:cs="Times New Roman"/>
                <w:color w:val="000000"/>
                <w:szCs w:val="18"/>
              </w:rPr>
            </w:pPr>
            <w:r w:rsidRPr="00A413FC">
              <w:rPr>
                <w:rFonts w:ascii="Times New Roman" w:hAnsi="Times New Roman" w:cs="Times New Roman"/>
                <w:color w:val="000000"/>
                <w:szCs w:val="18"/>
              </w:rPr>
              <w:t>Mean</w:t>
            </w:r>
          </w:p>
        </w:tc>
        <w:tc>
          <w:tcPr>
            <w:tcW w:w="977" w:type="pct"/>
            <w:tcBorders>
              <w:top w:val="single" w:sz="16" w:space="0" w:color="000000"/>
              <w:bottom w:val="single" w:sz="16" w:space="0" w:color="000000"/>
              <w:right w:val="single" w:sz="16" w:space="0" w:color="000000"/>
            </w:tcBorders>
            <w:shd w:val="clear" w:color="auto" w:fill="FFFFFF"/>
          </w:tcPr>
          <w:p w14:paraId="461C8E0F" w14:textId="77777777" w:rsidR="004273BC" w:rsidRPr="00A413FC" w:rsidRDefault="004273BC" w:rsidP="008648B3">
            <w:pPr>
              <w:autoSpaceDE w:val="0"/>
              <w:autoSpaceDN w:val="0"/>
              <w:adjustRightInd w:val="0"/>
              <w:spacing w:line="320" w:lineRule="atLeast"/>
              <w:ind w:left="60" w:right="60"/>
              <w:jc w:val="center"/>
              <w:rPr>
                <w:rFonts w:ascii="Times New Roman" w:hAnsi="Times New Roman" w:cs="Times New Roman"/>
                <w:color w:val="000000"/>
                <w:szCs w:val="18"/>
              </w:rPr>
            </w:pPr>
            <w:r w:rsidRPr="00A413FC">
              <w:rPr>
                <w:rFonts w:ascii="Times New Roman" w:hAnsi="Times New Roman" w:cs="Times New Roman"/>
                <w:color w:val="000000"/>
                <w:szCs w:val="18"/>
              </w:rPr>
              <w:t>Std. Deviation</w:t>
            </w:r>
          </w:p>
        </w:tc>
      </w:tr>
      <w:tr w:rsidR="004273BC" w:rsidRPr="00A413FC" w14:paraId="1C48478E" w14:textId="77777777" w:rsidTr="008648B3">
        <w:trPr>
          <w:cantSplit/>
        </w:trPr>
        <w:tc>
          <w:tcPr>
            <w:tcW w:w="1156" w:type="pct"/>
            <w:tcBorders>
              <w:top w:val="single" w:sz="16" w:space="0" w:color="000000"/>
              <w:left w:val="single" w:sz="16" w:space="0" w:color="000000"/>
              <w:bottom w:val="nil"/>
              <w:right w:val="single" w:sz="16" w:space="0" w:color="000000"/>
            </w:tcBorders>
            <w:shd w:val="clear" w:color="auto" w:fill="FFFFFF"/>
            <w:vAlign w:val="center"/>
          </w:tcPr>
          <w:p w14:paraId="40D35852" w14:textId="77777777" w:rsidR="004273BC" w:rsidRPr="00A413FC" w:rsidRDefault="004273BC" w:rsidP="008648B3">
            <w:pPr>
              <w:autoSpaceDE w:val="0"/>
              <w:autoSpaceDN w:val="0"/>
              <w:adjustRightInd w:val="0"/>
              <w:spacing w:line="320" w:lineRule="atLeast"/>
              <w:ind w:left="60" w:right="60"/>
              <w:rPr>
                <w:rFonts w:ascii="Times New Roman" w:hAnsi="Times New Roman" w:cs="Times New Roman"/>
                <w:color w:val="000000"/>
                <w:szCs w:val="18"/>
              </w:rPr>
            </w:pPr>
            <w:r w:rsidRPr="00A413FC">
              <w:rPr>
                <w:rFonts w:ascii="Times New Roman" w:hAnsi="Times New Roman" w:cs="Times New Roman"/>
                <w:color w:val="000000"/>
                <w:szCs w:val="18"/>
              </w:rPr>
              <w:t>ROA</w:t>
            </w:r>
          </w:p>
        </w:tc>
        <w:tc>
          <w:tcPr>
            <w:tcW w:w="693" w:type="pct"/>
            <w:tcBorders>
              <w:top w:val="single" w:sz="16" w:space="0" w:color="000000"/>
              <w:left w:val="single" w:sz="16" w:space="0" w:color="000000"/>
              <w:bottom w:val="nil"/>
            </w:tcBorders>
            <w:shd w:val="clear" w:color="auto" w:fill="FFFFFF"/>
            <w:vAlign w:val="center"/>
          </w:tcPr>
          <w:p w14:paraId="06F0273F" w14:textId="77777777" w:rsidR="004273BC" w:rsidRPr="00A413FC" w:rsidRDefault="004273BC" w:rsidP="008648B3">
            <w:pPr>
              <w:autoSpaceDE w:val="0"/>
              <w:autoSpaceDN w:val="0"/>
              <w:adjustRightInd w:val="0"/>
              <w:spacing w:line="320" w:lineRule="atLeast"/>
              <w:ind w:left="60" w:right="60"/>
              <w:jc w:val="right"/>
              <w:rPr>
                <w:rFonts w:ascii="Times New Roman" w:hAnsi="Times New Roman" w:cs="Times New Roman"/>
                <w:color w:val="000000"/>
                <w:szCs w:val="18"/>
              </w:rPr>
            </w:pPr>
            <w:r w:rsidRPr="00A413FC">
              <w:rPr>
                <w:rFonts w:ascii="Times New Roman" w:hAnsi="Times New Roman" w:cs="Times New Roman"/>
                <w:color w:val="000000"/>
                <w:szCs w:val="18"/>
              </w:rPr>
              <w:t>221</w:t>
            </w:r>
          </w:p>
        </w:tc>
        <w:tc>
          <w:tcPr>
            <w:tcW w:w="724" w:type="pct"/>
            <w:tcBorders>
              <w:top w:val="single" w:sz="16" w:space="0" w:color="000000"/>
              <w:bottom w:val="nil"/>
            </w:tcBorders>
            <w:shd w:val="clear" w:color="auto" w:fill="FFFFFF"/>
            <w:vAlign w:val="center"/>
          </w:tcPr>
          <w:p w14:paraId="461E4D1D" w14:textId="77777777" w:rsidR="004273BC" w:rsidRPr="00A413FC" w:rsidRDefault="004273BC" w:rsidP="008648B3">
            <w:pPr>
              <w:autoSpaceDE w:val="0"/>
              <w:autoSpaceDN w:val="0"/>
              <w:adjustRightInd w:val="0"/>
              <w:spacing w:line="320" w:lineRule="atLeast"/>
              <w:ind w:left="60" w:right="60"/>
              <w:jc w:val="right"/>
              <w:rPr>
                <w:rFonts w:ascii="Times New Roman" w:hAnsi="Times New Roman" w:cs="Times New Roman"/>
                <w:color w:val="000000"/>
                <w:szCs w:val="18"/>
              </w:rPr>
            </w:pPr>
            <w:r w:rsidRPr="00A413FC">
              <w:rPr>
                <w:rFonts w:ascii="Times New Roman" w:hAnsi="Times New Roman" w:cs="Times New Roman"/>
                <w:color w:val="000000"/>
                <w:szCs w:val="18"/>
              </w:rPr>
              <w:t>-58.25</w:t>
            </w:r>
          </w:p>
        </w:tc>
        <w:tc>
          <w:tcPr>
            <w:tcW w:w="746" w:type="pct"/>
            <w:tcBorders>
              <w:top w:val="single" w:sz="16" w:space="0" w:color="000000"/>
              <w:bottom w:val="nil"/>
            </w:tcBorders>
            <w:shd w:val="clear" w:color="auto" w:fill="FFFFFF"/>
            <w:vAlign w:val="center"/>
          </w:tcPr>
          <w:p w14:paraId="13813857" w14:textId="77777777" w:rsidR="004273BC" w:rsidRPr="00A413FC" w:rsidRDefault="004273BC" w:rsidP="008648B3">
            <w:pPr>
              <w:autoSpaceDE w:val="0"/>
              <w:autoSpaceDN w:val="0"/>
              <w:adjustRightInd w:val="0"/>
              <w:spacing w:line="320" w:lineRule="atLeast"/>
              <w:ind w:left="60" w:right="60"/>
              <w:jc w:val="right"/>
              <w:rPr>
                <w:rFonts w:ascii="Times New Roman" w:hAnsi="Times New Roman" w:cs="Times New Roman"/>
                <w:color w:val="000000"/>
                <w:szCs w:val="18"/>
              </w:rPr>
            </w:pPr>
            <w:r w:rsidRPr="00A413FC">
              <w:rPr>
                <w:rFonts w:ascii="Times New Roman" w:hAnsi="Times New Roman" w:cs="Times New Roman"/>
                <w:color w:val="000000"/>
                <w:szCs w:val="18"/>
              </w:rPr>
              <w:t>60.72</w:t>
            </w:r>
          </w:p>
        </w:tc>
        <w:tc>
          <w:tcPr>
            <w:tcW w:w="703" w:type="pct"/>
            <w:tcBorders>
              <w:top w:val="single" w:sz="16" w:space="0" w:color="000000"/>
              <w:bottom w:val="nil"/>
            </w:tcBorders>
            <w:shd w:val="clear" w:color="auto" w:fill="FFFFFF"/>
            <w:vAlign w:val="center"/>
          </w:tcPr>
          <w:p w14:paraId="5F5B1D2C" w14:textId="77777777" w:rsidR="004273BC" w:rsidRPr="00A413FC" w:rsidRDefault="004273BC" w:rsidP="008648B3">
            <w:pPr>
              <w:autoSpaceDE w:val="0"/>
              <w:autoSpaceDN w:val="0"/>
              <w:adjustRightInd w:val="0"/>
              <w:spacing w:line="320" w:lineRule="atLeast"/>
              <w:ind w:left="60" w:right="60"/>
              <w:jc w:val="right"/>
              <w:rPr>
                <w:rFonts w:ascii="Times New Roman" w:hAnsi="Times New Roman" w:cs="Times New Roman"/>
                <w:color w:val="000000"/>
                <w:szCs w:val="18"/>
              </w:rPr>
            </w:pPr>
            <w:r w:rsidRPr="00A413FC">
              <w:rPr>
                <w:rFonts w:ascii="Times New Roman" w:hAnsi="Times New Roman" w:cs="Times New Roman"/>
                <w:color w:val="000000"/>
                <w:szCs w:val="18"/>
              </w:rPr>
              <w:t>3.3138</w:t>
            </w:r>
          </w:p>
        </w:tc>
        <w:tc>
          <w:tcPr>
            <w:tcW w:w="977" w:type="pct"/>
            <w:tcBorders>
              <w:top w:val="single" w:sz="16" w:space="0" w:color="000000"/>
              <w:bottom w:val="nil"/>
              <w:right w:val="single" w:sz="16" w:space="0" w:color="000000"/>
            </w:tcBorders>
            <w:shd w:val="clear" w:color="auto" w:fill="FFFFFF"/>
            <w:vAlign w:val="center"/>
          </w:tcPr>
          <w:p w14:paraId="457B0A55" w14:textId="77777777" w:rsidR="004273BC" w:rsidRPr="00A413FC" w:rsidRDefault="004273BC" w:rsidP="008648B3">
            <w:pPr>
              <w:autoSpaceDE w:val="0"/>
              <w:autoSpaceDN w:val="0"/>
              <w:adjustRightInd w:val="0"/>
              <w:spacing w:line="320" w:lineRule="atLeast"/>
              <w:ind w:left="60" w:right="60"/>
              <w:jc w:val="right"/>
              <w:rPr>
                <w:rFonts w:ascii="Times New Roman" w:hAnsi="Times New Roman" w:cs="Times New Roman"/>
                <w:color w:val="000000"/>
                <w:szCs w:val="18"/>
              </w:rPr>
            </w:pPr>
            <w:r w:rsidRPr="00A413FC">
              <w:rPr>
                <w:rFonts w:ascii="Times New Roman" w:hAnsi="Times New Roman" w:cs="Times New Roman"/>
                <w:color w:val="000000"/>
                <w:szCs w:val="18"/>
              </w:rPr>
              <w:t>13.11416</w:t>
            </w:r>
          </w:p>
        </w:tc>
      </w:tr>
      <w:tr w:rsidR="004273BC" w:rsidRPr="00A413FC" w14:paraId="577D5B46" w14:textId="77777777" w:rsidTr="008648B3">
        <w:trPr>
          <w:cantSplit/>
        </w:trPr>
        <w:tc>
          <w:tcPr>
            <w:tcW w:w="1156" w:type="pct"/>
            <w:tcBorders>
              <w:top w:val="nil"/>
              <w:left w:val="single" w:sz="16" w:space="0" w:color="000000"/>
              <w:bottom w:val="nil"/>
              <w:right w:val="single" w:sz="16" w:space="0" w:color="000000"/>
            </w:tcBorders>
            <w:shd w:val="clear" w:color="auto" w:fill="FFFFFF"/>
            <w:vAlign w:val="center"/>
          </w:tcPr>
          <w:p w14:paraId="1BEDE2E9" w14:textId="77777777" w:rsidR="004273BC" w:rsidRPr="00A413FC" w:rsidRDefault="004273BC" w:rsidP="008648B3">
            <w:pPr>
              <w:autoSpaceDE w:val="0"/>
              <w:autoSpaceDN w:val="0"/>
              <w:adjustRightInd w:val="0"/>
              <w:spacing w:line="320" w:lineRule="atLeast"/>
              <w:ind w:left="60" w:right="60"/>
              <w:rPr>
                <w:rFonts w:ascii="Times New Roman" w:hAnsi="Times New Roman" w:cs="Times New Roman"/>
                <w:color w:val="000000"/>
                <w:szCs w:val="18"/>
              </w:rPr>
            </w:pPr>
            <w:r w:rsidRPr="00A413FC">
              <w:rPr>
                <w:rFonts w:ascii="Times New Roman" w:hAnsi="Times New Roman" w:cs="Times New Roman"/>
                <w:color w:val="000000"/>
                <w:szCs w:val="18"/>
              </w:rPr>
              <w:t>DOL</w:t>
            </w:r>
          </w:p>
        </w:tc>
        <w:tc>
          <w:tcPr>
            <w:tcW w:w="693" w:type="pct"/>
            <w:tcBorders>
              <w:top w:val="nil"/>
              <w:left w:val="single" w:sz="16" w:space="0" w:color="000000"/>
              <w:bottom w:val="nil"/>
            </w:tcBorders>
            <w:shd w:val="clear" w:color="auto" w:fill="FFFFFF"/>
            <w:vAlign w:val="center"/>
          </w:tcPr>
          <w:p w14:paraId="1026D3B2" w14:textId="77777777" w:rsidR="004273BC" w:rsidRPr="00A413FC" w:rsidRDefault="004273BC" w:rsidP="008648B3">
            <w:pPr>
              <w:autoSpaceDE w:val="0"/>
              <w:autoSpaceDN w:val="0"/>
              <w:adjustRightInd w:val="0"/>
              <w:spacing w:line="320" w:lineRule="atLeast"/>
              <w:ind w:left="60" w:right="60"/>
              <w:jc w:val="right"/>
              <w:rPr>
                <w:rFonts w:ascii="Times New Roman" w:hAnsi="Times New Roman" w:cs="Times New Roman"/>
                <w:color w:val="000000"/>
                <w:szCs w:val="18"/>
              </w:rPr>
            </w:pPr>
            <w:r w:rsidRPr="00A413FC">
              <w:rPr>
                <w:rFonts w:ascii="Times New Roman" w:hAnsi="Times New Roman" w:cs="Times New Roman"/>
                <w:color w:val="000000"/>
                <w:szCs w:val="18"/>
              </w:rPr>
              <w:t>221</w:t>
            </w:r>
          </w:p>
        </w:tc>
        <w:tc>
          <w:tcPr>
            <w:tcW w:w="724" w:type="pct"/>
            <w:tcBorders>
              <w:top w:val="nil"/>
              <w:bottom w:val="nil"/>
            </w:tcBorders>
            <w:shd w:val="clear" w:color="auto" w:fill="FFFFFF"/>
            <w:vAlign w:val="center"/>
          </w:tcPr>
          <w:p w14:paraId="3C941F58" w14:textId="77777777" w:rsidR="004273BC" w:rsidRPr="00A413FC" w:rsidRDefault="004273BC" w:rsidP="008648B3">
            <w:pPr>
              <w:autoSpaceDE w:val="0"/>
              <w:autoSpaceDN w:val="0"/>
              <w:adjustRightInd w:val="0"/>
              <w:spacing w:line="320" w:lineRule="atLeast"/>
              <w:ind w:left="60" w:right="60"/>
              <w:jc w:val="right"/>
              <w:rPr>
                <w:rFonts w:ascii="Times New Roman" w:hAnsi="Times New Roman" w:cs="Times New Roman"/>
                <w:color w:val="000000"/>
                <w:szCs w:val="18"/>
              </w:rPr>
            </w:pPr>
            <w:r w:rsidRPr="00A413FC">
              <w:rPr>
                <w:rFonts w:ascii="Times New Roman" w:hAnsi="Times New Roman" w:cs="Times New Roman"/>
                <w:color w:val="000000"/>
                <w:szCs w:val="18"/>
              </w:rPr>
              <w:t>-5649.61</w:t>
            </w:r>
          </w:p>
        </w:tc>
        <w:tc>
          <w:tcPr>
            <w:tcW w:w="746" w:type="pct"/>
            <w:tcBorders>
              <w:top w:val="nil"/>
              <w:bottom w:val="nil"/>
            </w:tcBorders>
            <w:shd w:val="clear" w:color="auto" w:fill="FFFFFF"/>
            <w:vAlign w:val="center"/>
          </w:tcPr>
          <w:p w14:paraId="198337FB" w14:textId="77777777" w:rsidR="004273BC" w:rsidRPr="00A413FC" w:rsidRDefault="004273BC" w:rsidP="008648B3">
            <w:pPr>
              <w:autoSpaceDE w:val="0"/>
              <w:autoSpaceDN w:val="0"/>
              <w:adjustRightInd w:val="0"/>
              <w:spacing w:line="320" w:lineRule="atLeast"/>
              <w:ind w:left="60" w:right="60"/>
              <w:jc w:val="right"/>
              <w:rPr>
                <w:rFonts w:ascii="Times New Roman" w:hAnsi="Times New Roman" w:cs="Times New Roman"/>
                <w:color w:val="000000"/>
                <w:szCs w:val="18"/>
              </w:rPr>
            </w:pPr>
            <w:r w:rsidRPr="00A413FC">
              <w:rPr>
                <w:rFonts w:ascii="Times New Roman" w:hAnsi="Times New Roman" w:cs="Times New Roman"/>
                <w:color w:val="000000"/>
                <w:szCs w:val="18"/>
              </w:rPr>
              <w:t>285.39</w:t>
            </w:r>
          </w:p>
        </w:tc>
        <w:tc>
          <w:tcPr>
            <w:tcW w:w="703" w:type="pct"/>
            <w:tcBorders>
              <w:top w:val="nil"/>
              <w:bottom w:val="nil"/>
            </w:tcBorders>
            <w:shd w:val="clear" w:color="auto" w:fill="FFFFFF"/>
            <w:vAlign w:val="center"/>
          </w:tcPr>
          <w:p w14:paraId="5A0756D3" w14:textId="77777777" w:rsidR="004273BC" w:rsidRPr="00A413FC" w:rsidRDefault="004273BC" w:rsidP="008648B3">
            <w:pPr>
              <w:autoSpaceDE w:val="0"/>
              <w:autoSpaceDN w:val="0"/>
              <w:adjustRightInd w:val="0"/>
              <w:spacing w:line="320" w:lineRule="atLeast"/>
              <w:ind w:left="60" w:right="60"/>
              <w:jc w:val="right"/>
              <w:rPr>
                <w:rFonts w:ascii="Times New Roman" w:hAnsi="Times New Roman" w:cs="Times New Roman"/>
                <w:color w:val="000000"/>
                <w:szCs w:val="18"/>
              </w:rPr>
            </w:pPr>
            <w:r w:rsidRPr="00A413FC">
              <w:rPr>
                <w:rFonts w:ascii="Times New Roman" w:hAnsi="Times New Roman" w:cs="Times New Roman"/>
                <w:color w:val="000000"/>
                <w:szCs w:val="18"/>
              </w:rPr>
              <w:t>-23.6386</w:t>
            </w:r>
          </w:p>
        </w:tc>
        <w:tc>
          <w:tcPr>
            <w:tcW w:w="977" w:type="pct"/>
            <w:tcBorders>
              <w:top w:val="nil"/>
              <w:bottom w:val="nil"/>
              <w:right w:val="single" w:sz="16" w:space="0" w:color="000000"/>
            </w:tcBorders>
            <w:shd w:val="clear" w:color="auto" w:fill="FFFFFF"/>
            <w:vAlign w:val="center"/>
          </w:tcPr>
          <w:p w14:paraId="669AB0CB" w14:textId="77777777" w:rsidR="004273BC" w:rsidRPr="00A413FC" w:rsidRDefault="004273BC" w:rsidP="008648B3">
            <w:pPr>
              <w:autoSpaceDE w:val="0"/>
              <w:autoSpaceDN w:val="0"/>
              <w:adjustRightInd w:val="0"/>
              <w:spacing w:line="320" w:lineRule="atLeast"/>
              <w:ind w:left="60" w:right="60"/>
              <w:jc w:val="right"/>
              <w:rPr>
                <w:rFonts w:ascii="Times New Roman" w:hAnsi="Times New Roman" w:cs="Times New Roman"/>
                <w:color w:val="000000"/>
                <w:szCs w:val="18"/>
              </w:rPr>
            </w:pPr>
            <w:r w:rsidRPr="00A413FC">
              <w:rPr>
                <w:rFonts w:ascii="Times New Roman" w:hAnsi="Times New Roman" w:cs="Times New Roman"/>
                <w:color w:val="000000"/>
                <w:szCs w:val="18"/>
              </w:rPr>
              <w:t>382.77758</w:t>
            </w:r>
          </w:p>
        </w:tc>
      </w:tr>
      <w:tr w:rsidR="004273BC" w:rsidRPr="00A413FC" w14:paraId="778BB808" w14:textId="77777777" w:rsidTr="008648B3">
        <w:trPr>
          <w:cantSplit/>
        </w:trPr>
        <w:tc>
          <w:tcPr>
            <w:tcW w:w="1156" w:type="pct"/>
            <w:tcBorders>
              <w:top w:val="nil"/>
              <w:left w:val="single" w:sz="16" w:space="0" w:color="000000"/>
              <w:bottom w:val="nil"/>
              <w:right w:val="single" w:sz="16" w:space="0" w:color="000000"/>
            </w:tcBorders>
            <w:shd w:val="clear" w:color="auto" w:fill="FFFFFF"/>
            <w:vAlign w:val="center"/>
          </w:tcPr>
          <w:p w14:paraId="7F236C1C" w14:textId="77777777" w:rsidR="004273BC" w:rsidRPr="00A413FC" w:rsidRDefault="004273BC" w:rsidP="008648B3">
            <w:pPr>
              <w:autoSpaceDE w:val="0"/>
              <w:autoSpaceDN w:val="0"/>
              <w:adjustRightInd w:val="0"/>
              <w:spacing w:line="320" w:lineRule="atLeast"/>
              <w:ind w:left="60" w:right="60"/>
              <w:rPr>
                <w:rFonts w:ascii="Times New Roman" w:hAnsi="Times New Roman" w:cs="Times New Roman"/>
                <w:color w:val="000000"/>
                <w:szCs w:val="18"/>
              </w:rPr>
            </w:pPr>
            <w:r w:rsidRPr="00A413FC">
              <w:rPr>
                <w:rFonts w:ascii="Times New Roman" w:hAnsi="Times New Roman" w:cs="Times New Roman"/>
                <w:color w:val="000000"/>
                <w:szCs w:val="18"/>
              </w:rPr>
              <w:t>SIZE</w:t>
            </w:r>
          </w:p>
        </w:tc>
        <w:tc>
          <w:tcPr>
            <w:tcW w:w="693" w:type="pct"/>
            <w:tcBorders>
              <w:top w:val="nil"/>
              <w:left w:val="single" w:sz="16" w:space="0" w:color="000000"/>
              <w:bottom w:val="nil"/>
            </w:tcBorders>
            <w:shd w:val="clear" w:color="auto" w:fill="FFFFFF"/>
            <w:vAlign w:val="center"/>
          </w:tcPr>
          <w:p w14:paraId="0CF76CA7" w14:textId="77777777" w:rsidR="004273BC" w:rsidRPr="00A413FC" w:rsidRDefault="004273BC" w:rsidP="008648B3">
            <w:pPr>
              <w:autoSpaceDE w:val="0"/>
              <w:autoSpaceDN w:val="0"/>
              <w:adjustRightInd w:val="0"/>
              <w:spacing w:line="320" w:lineRule="atLeast"/>
              <w:ind w:left="60" w:right="60"/>
              <w:jc w:val="right"/>
              <w:rPr>
                <w:rFonts w:ascii="Times New Roman" w:hAnsi="Times New Roman" w:cs="Times New Roman"/>
                <w:color w:val="000000"/>
                <w:szCs w:val="18"/>
              </w:rPr>
            </w:pPr>
            <w:r w:rsidRPr="00A413FC">
              <w:rPr>
                <w:rFonts w:ascii="Times New Roman" w:hAnsi="Times New Roman" w:cs="Times New Roman"/>
                <w:color w:val="000000"/>
                <w:szCs w:val="18"/>
              </w:rPr>
              <w:t>221</w:t>
            </w:r>
          </w:p>
        </w:tc>
        <w:tc>
          <w:tcPr>
            <w:tcW w:w="724" w:type="pct"/>
            <w:tcBorders>
              <w:top w:val="nil"/>
              <w:bottom w:val="nil"/>
            </w:tcBorders>
            <w:shd w:val="clear" w:color="auto" w:fill="FFFFFF"/>
            <w:vAlign w:val="center"/>
          </w:tcPr>
          <w:p w14:paraId="0B100D86" w14:textId="77777777" w:rsidR="004273BC" w:rsidRPr="00A413FC" w:rsidRDefault="004273BC" w:rsidP="008648B3">
            <w:pPr>
              <w:autoSpaceDE w:val="0"/>
              <w:autoSpaceDN w:val="0"/>
              <w:adjustRightInd w:val="0"/>
              <w:spacing w:line="320" w:lineRule="atLeast"/>
              <w:ind w:left="60" w:right="60"/>
              <w:jc w:val="right"/>
              <w:rPr>
                <w:rFonts w:ascii="Times New Roman" w:hAnsi="Times New Roman" w:cs="Times New Roman"/>
                <w:color w:val="000000"/>
                <w:szCs w:val="18"/>
              </w:rPr>
            </w:pPr>
            <w:r w:rsidRPr="00A413FC">
              <w:rPr>
                <w:rFonts w:ascii="Times New Roman" w:hAnsi="Times New Roman" w:cs="Times New Roman"/>
                <w:color w:val="000000"/>
                <w:szCs w:val="18"/>
              </w:rPr>
              <w:t>19.33</w:t>
            </w:r>
          </w:p>
        </w:tc>
        <w:tc>
          <w:tcPr>
            <w:tcW w:w="746" w:type="pct"/>
            <w:tcBorders>
              <w:top w:val="nil"/>
              <w:bottom w:val="nil"/>
            </w:tcBorders>
            <w:shd w:val="clear" w:color="auto" w:fill="FFFFFF"/>
            <w:vAlign w:val="center"/>
          </w:tcPr>
          <w:p w14:paraId="01E392C5" w14:textId="77777777" w:rsidR="004273BC" w:rsidRPr="00A413FC" w:rsidRDefault="004273BC" w:rsidP="008648B3">
            <w:pPr>
              <w:autoSpaceDE w:val="0"/>
              <w:autoSpaceDN w:val="0"/>
              <w:adjustRightInd w:val="0"/>
              <w:spacing w:line="320" w:lineRule="atLeast"/>
              <w:ind w:left="60" w:right="60"/>
              <w:jc w:val="right"/>
              <w:rPr>
                <w:rFonts w:ascii="Times New Roman" w:hAnsi="Times New Roman" w:cs="Times New Roman"/>
                <w:color w:val="000000"/>
                <w:szCs w:val="18"/>
              </w:rPr>
            </w:pPr>
            <w:r w:rsidRPr="00A413FC">
              <w:rPr>
                <w:rFonts w:ascii="Times New Roman" w:hAnsi="Times New Roman" w:cs="Times New Roman"/>
                <w:color w:val="000000"/>
                <w:szCs w:val="18"/>
              </w:rPr>
              <w:t>34.09</w:t>
            </w:r>
          </w:p>
        </w:tc>
        <w:tc>
          <w:tcPr>
            <w:tcW w:w="703" w:type="pct"/>
            <w:tcBorders>
              <w:top w:val="nil"/>
              <w:bottom w:val="nil"/>
            </w:tcBorders>
            <w:shd w:val="clear" w:color="auto" w:fill="FFFFFF"/>
            <w:vAlign w:val="center"/>
          </w:tcPr>
          <w:p w14:paraId="12822ED1" w14:textId="77777777" w:rsidR="004273BC" w:rsidRPr="00A413FC" w:rsidRDefault="004273BC" w:rsidP="008648B3">
            <w:pPr>
              <w:autoSpaceDE w:val="0"/>
              <w:autoSpaceDN w:val="0"/>
              <w:adjustRightInd w:val="0"/>
              <w:spacing w:line="320" w:lineRule="atLeast"/>
              <w:ind w:left="60" w:right="60"/>
              <w:jc w:val="right"/>
              <w:rPr>
                <w:rFonts w:ascii="Times New Roman" w:hAnsi="Times New Roman" w:cs="Times New Roman"/>
                <w:color w:val="000000"/>
                <w:szCs w:val="18"/>
              </w:rPr>
            </w:pPr>
            <w:r w:rsidRPr="00A413FC">
              <w:rPr>
                <w:rFonts w:ascii="Times New Roman" w:hAnsi="Times New Roman" w:cs="Times New Roman"/>
                <w:color w:val="000000"/>
                <w:szCs w:val="18"/>
              </w:rPr>
              <w:t>28.4650</w:t>
            </w:r>
          </w:p>
        </w:tc>
        <w:tc>
          <w:tcPr>
            <w:tcW w:w="977" w:type="pct"/>
            <w:tcBorders>
              <w:top w:val="nil"/>
              <w:bottom w:val="nil"/>
              <w:right w:val="single" w:sz="16" w:space="0" w:color="000000"/>
            </w:tcBorders>
            <w:shd w:val="clear" w:color="auto" w:fill="FFFFFF"/>
            <w:vAlign w:val="center"/>
          </w:tcPr>
          <w:p w14:paraId="274AB197" w14:textId="77777777" w:rsidR="004273BC" w:rsidRPr="00A413FC" w:rsidRDefault="004273BC" w:rsidP="008648B3">
            <w:pPr>
              <w:autoSpaceDE w:val="0"/>
              <w:autoSpaceDN w:val="0"/>
              <w:adjustRightInd w:val="0"/>
              <w:spacing w:line="320" w:lineRule="atLeast"/>
              <w:ind w:left="60" w:right="60"/>
              <w:jc w:val="right"/>
              <w:rPr>
                <w:rFonts w:ascii="Times New Roman" w:hAnsi="Times New Roman" w:cs="Times New Roman"/>
                <w:color w:val="000000"/>
                <w:szCs w:val="18"/>
              </w:rPr>
            </w:pPr>
            <w:r w:rsidRPr="00A413FC">
              <w:rPr>
                <w:rFonts w:ascii="Times New Roman" w:hAnsi="Times New Roman" w:cs="Times New Roman"/>
                <w:color w:val="000000"/>
                <w:szCs w:val="18"/>
              </w:rPr>
              <w:t>2.20999</w:t>
            </w:r>
          </w:p>
        </w:tc>
      </w:tr>
      <w:tr w:rsidR="004273BC" w:rsidRPr="00A413FC" w14:paraId="26A752BA" w14:textId="77777777" w:rsidTr="008648B3">
        <w:trPr>
          <w:cantSplit/>
        </w:trPr>
        <w:tc>
          <w:tcPr>
            <w:tcW w:w="1156" w:type="pct"/>
            <w:tcBorders>
              <w:top w:val="nil"/>
              <w:left w:val="single" w:sz="16" w:space="0" w:color="000000"/>
              <w:bottom w:val="nil"/>
              <w:right w:val="single" w:sz="16" w:space="0" w:color="000000"/>
            </w:tcBorders>
            <w:shd w:val="clear" w:color="auto" w:fill="FFFFFF"/>
            <w:vAlign w:val="center"/>
          </w:tcPr>
          <w:p w14:paraId="4620045D" w14:textId="77777777" w:rsidR="004273BC" w:rsidRPr="00A413FC" w:rsidRDefault="004273BC" w:rsidP="008648B3">
            <w:pPr>
              <w:autoSpaceDE w:val="0"/>
              <w:autoSpaceDN w:val="0"/>
              <w:adjustRightInd w:val="0"/>
              <w:spacing w:line="320" w:lineRule="atLeast"/>
              <w:ind w:left="60" w:right="60"/>
              <w:rPr>
                <w:rFonts w:ascii="Times New Roman" w:hAnsi="Times New Roman" w:cs="Times New Roman"/>
                <w:color w:val="000000"/>
                <w:szCs w:val="18"/>
              </w:rPr>
            </w:pPr>
            <w:r w:rsidRPr="00A413FC">
              <w:rPr>
                <w:rFonts w:ascii="Times New Roman" w:hAnsi="Times New Roman" w:cs="Times New Roman"/>
                <w:color w:val="000000"/>
                <w:szCs w:val="18"/>
              </w:rPr>
              <w:t>DER</w:t>
            </w:r>
          </w:p>
        </w:tc>
        <w:tc>
          <w:tcPr>
            <w:tcW w:w="693" w:type="pct"/>
            <w:tcBorders>
              <w:top w:val="nil"/>
              <w:left w:val="single" w:sz="16" w:space="0" w:color="000000"/>
              <w:bottom w:val="nil"/>
            </w:tcBorders>
            <w:shd w:val="clear" w:color="auto" w:fill="FFFFFF"/>
            <w:vAlign w:val="center"/>
          </w:tcPr>
          <w:p w14:paraId="55544E8F" w14:textId="77777777" w:rsidR="004273BC" w:rsidRPr="00A413FC" w:rsidRDefault="004273BC" w:rsidP="008648B3">
            <w:pPr>
              <w:autoSpaceDE w:val="0"/>
              <w:autoSpaceDN w:val="0"/>
              <w:adjustRightInd w:val="0"/>
              <w:spacing w:line="320" w:lineRule="atLeast"/>
              <w:ind w:left="60" w:right="60"/>
              <w:jc w:val="right"/>
              <w:rPr>
                <w:rFonts w:ascii="Times New Roman" w:hAnsi="Times New Roman" w:cs="Times New Roman"/>
                <w:color w:val="000000"/>
                <w:szCs w:val="18"/>
              </w:rPr>
            </w:pPr>
            <w:r w:rsidRPr="00A413FC">
              <w:rPr>
                <w:rFonts w:ascii="Times New Roman" w:hAnsi="Times New Roman" w:cs="Times New Roman"/>
                <w:color w:val="000000"/>
                <w:szCs w:val="18"/>
              </w:rPr>
              <w:t>221</w:t>
            </w:r>
          </w:p>
        </w:tc>
        <w:tc>
          <w:tcPr>
            <w:tcW w:w="724" w:type="pct"/>
            <w:tcBorders>
              <w:top w:val="nil"/>
              <w:bottom w:val="nil"/>
            </w:tcBorders>
            <w:shd w:val="clear" w:color="auto" w:fill="FFFFFF"/>
            <w:vAlign w:val="center"/>
          </w:tcPr>
          <w:p w14:paraId="1E569792" w14:textId="77777777" w:rsidR="004273BC" w:rsidRPr="00A413FC" w:rsidRDefault="004273BC" w:rsidP="008648B3">
            <w:pPr>
              <w:autoSpaceDE w:val="0"/>
              <w:autoSpaceDN w:val="0"/>
              <w:adjustRightInd w:val="0"/>
              <w:spacing w:line="320" w:lineRule="atLeast"/>
              <w:ind w:left="60" w:right="60"/>
              <w:jc w:val="right"/>
              <w:rPr>
                <w:rFonts w:ascii="Times New Roman" w:hAnsi="Times New Roman" w:cs="Times New Roman"/>
                <w:color w:val="000000"/>
                <w:szCs w:val="18"/>
              </w:rPr>
            </w:pPr>
            <w:r w:rsidRPr="00A413FC">
              <w:rPr>
                <w:rFonts w:ascii="Times New Roman" w:hAnsi="Times New Roman" w:cs="Times New Roman"/>
                <w:color w:val="000000"/>
                <w:szCs w:val="18"/>
              </w:rPr>
              <w:t>-30.64</w:t>
            </w:r>
          </w:p>
        </w:tc>
        <w:tc>
          <w:tcPr>
            <w:tcW w:w="746" w:type="pct"/>
            <w:tcBorders>
              <w:top w:val="nil"/>
              <w:bottom w:val="nil"/>
            </w:tcBorders>
            <w:shd w:val="clear" w:color="auto" w:fill="FFFFFF"/>
            <w:vAlign w:val="center"/>
          </w:tcPr>
          <w:p w14:paraId="7B018AC9" w14:textId="77777777" w:rsidR="004273BC" w:rsidRPr="00A413FC" w:rsidRDefault="004273BC" w:rsidP="008648B3">
            <w:pPr>
              <w:autoSpaceDE w:val="0"/>
              <w:autoSpaceDN w:val="0"/>
              <w:adjustRightInd w:val="0"/>
              <w:spacing w:line="320" w:lineRule="atLeast"/>
              <w:ind w:left="60" w:right="60"/>
              <w:jc w:val="right"/>
              <w:rPr>
                <w:rFonts w:ascii="Times New Roman" w:hAnsi="Times New Roman" w:cs="Times New Roman"/>
                <w:color w:val="000000"/>
                <w:szCs w:val="18"/>
              </w:rPr>
            </w:pPr>
            <w:r w:rsidRPr="00A413FC">
              <w:rPr>
                <w:rFonts w:ascii="Times New Roman" w:hAnsi="Times New Roman" w:cs="Times New Roman"/>
                <w:color w:val="000000"/>
                <w:szCs w:val="18"/>
              </w:rPr>
              <w:t>92.50</w:t>
            </w:r>
          </w:p>
        </w:tc>
        <w:tc>
          <w:tcPr>
            <w:tcW w:w="703" w:type="pct"/>
            <w:tcBorders>
              <w:top w:val="nil"/>
              <w:bottom w:val="nil"/>
            </w:tcBorders>
            <w:shd w:val="clear" w:color="auto" w:fill="FFFFFF"/>
            <w:vAlign w:val="center"/>
          </w:tcPr>
          <w:p w14:paraId="05363D8E" w14:textId="77777777" w:rsidR="004273BC" w:rsidRPr="00A413FC" w:rsidRDefault="004273BC" w:rsidP="008648B3">
            <w:pPr>
              <w:autoSpaceDE w:val="0"/>
              <w:autoSpaceDN w:val="0"/>
              <w:adjustRightInd w:val="0"/>
              <w:spacing w:line="320" w:lineRule="atLeast"/>
              <w:ind w:left="60" w:right="60"/>
              <w:jc w:val="right"/>
              <w:rPr>
                <w:rFonts w:ascii="Times New Roman" w:hAnsi="Times New Roman" w:cs="Times New Roman"/>
                <w:color w:val="000000"/>
                <w:szCs w:val="18"/>
              </w:rPr>
            </w:pPr>
            <w:r w:rsidRPr="00A413FC">
              <w:rPr>
                <w:rFonts w:ascii="Times New Roman" w:hAnsi="Times New Roman" w:cs="Times New Roman"/>
                <w:color w:val="000000"/>
                <w:szCs w:val="18"/>
              </w:rPr>
              <w:t>1.4492</w:t>
            </w:r>
          </w:p>
        </w:tc>
        <w:tc>
          <w:tcPr>
            <w:tcW w:w="977" w:type="pct"/>
            <w:tcBorders>
              <w:top w:val="nil"/>
              <w:bottom w:val="nil"/>
              <w:right w:val="single" w:sz="16" w:space="0" w:color="000000"/>
            </w:tcBorders>
            <w:shd w:val="clear" w:color="auto" w:fill="FFFFFF"/>
            <w:vAlign w:val="center"/>
          </w:tcPr>
          <w:p w14:paraId="0CE41FDE" w14:textId="77777777" w:rsidR="004273BC" w:rsidRPr="00A413FC" w:rsidRDefault="004273BC" w:rsidP="008648B3">
            <w:pPr>
              <w:autoSpaceDE w:val="0"/>
              <w:autoSpaceDN w:val="0"/>
              <w:adjustRightInd w:val="0"/>
              <w:spacing w:line="320" w:lineRule="atLeast"/>
              <w:ind w:left="60" w:right="60"/>
              <w:jc w:val="right"/>
              <w:rPr>
                <w:rFonts w:ascii="Times New Roman" w:hAnsi="Times New Roman" w:cs="Times New Roman"/>
                <w:color w:val="000000"/>
                <w:szCs w:val="18"/>
              </w:rPr>
            </w:pPr>
            <w:r w:rsidRPr="00A413FC">
              <w:rPr>
                <w:rFonts w:ascii="Times New Roman" w:hAnsi="Times New Roman" w:cs="Times New Roman"/>
                <w:color w:val="000000"/>
                <w:szCs w:val="18"/>
              </w:rPr>
              <w:t>6.82999</w:t>
            </w:r>
          </w:p>
        </w:tc>
      </w:tr>
      <w:tr w:rsidR="004273BC" w:rsidRPr="00A413FC" w14:paraId="2D30ADCF" w14:textId="77777777" w:rsidTr="008648B3">
        <w:trPr>
          <w:cantSplit/>
        </w:trPr>
        <w:tc>
          <w:tcPr>
            <w:tcW w:w="1156" w:type="pct"/>
            <w:tcBorders>
              <w:top w:val="nil"/>
              <w:left w:val="single" w:sz="16" w:space="0" w:color="000000"/>
              <w:bottom w:val="single" w:sz="16" w:space="0" w:color="000000"/>
              <w:right w:val="single" w:sz="16" w:space="0" w:color="000000"/>
            </w:tcBorders>
            <w:shd w:val="clear" w:color="auto" w:fill="FFFFFF"/>
            <w:vAlign w:val="center"/>
          </w:tcPr>
          <w:p w14:paraId="7C1D838E" w14:textId="77777777" w:rsidR="004273BC" w:rsidRPr="00A413FC" w:rsidRDefault="004273BC" w:rsidP="008648B3">
            <w:pPr>
              <w:autoSpaceDE w:val="0"/>
              <w:autoSpaceDN w:val="0"/>
              <w:adjustRightInd w:val="0"/>
              <w:spacing w:line="320" w:lineRule="atLeast"/>
              <w:ind w:left="60" w:right="60"/>
              <w:rPr>
                <w:rFonts w:ascii="Times New Roman" w:hAnsi="Times New Roman" w:cs="Times New Roman"/>
                <w:color w:val="000000"/>
                <w:szCs w:val="18"/>
              </w:rPr>
            </w:pPr>
            <w:r w:rsidRPr="00A413FC">
              <w:rPr>
                <w:rFonts w:ascii="Times New Roman" w:hAnsi="Times New Roman" w:cs="Times New Roman"/>
                <w:color w:val="000000"/>
                <w:szCs w:val="18"/>
              </w:rPr>
              <w:t>Valid N (listwise)</w:t>
            </w:r>
          </w:p>
        </w:tc>
        <w:tc>
          <w:tcPr>
            <w:tcW w:w="693" w:type="pct"/>
            <w:tcBorders>
              <w:top w:val="nil"/>
              <w:left w:val="single" w:sz="16" w:space="0" w:color="000000"/>
              <w:bottom w:val="single" w:sz="16" w:space="0" w:color="000000"/>
            </w:tcBorders>
            <w:shd w:val="clear" w:color="auto" w:fill="FFFFFF"/>
            <w:vAlign w:val="center"/>
          </w:tcPr>
          <w:p w14:paraId="134CE490" w14:textId="77777777" w:rsidR="004273BC" w:rsidRPr="00A413FC" w:rsidRDefault="004273BC" w:rsidP="008648B3">
            <w:pPr>
              <w:autoSpaceDE w:val="0"/>
              <w:autoSpaceDN w:val="0"/>
              <w:adjustRightInd w:val="0"/>
              <w:spacing w:line="320" w:lineRule="atLeast"/>
              <w:ind w:left="60" w:right="60"/>
              <w:jc w:val="right"/>
              <w:rPr>
                <w:rFonts w:ascii="Times New Roman" w:hAnsi="Times New Roman" w:cs="Times New Roman"/>
                <w:color w:val="000000"/>
                <w:szCs w:val="18"/>
              </w:rPr>
            </w:pPr>
            <w:r w:rsidRPr="00A413FC">
              <w:rPr>
                <w:rFonts w:ascii="Times New Roman" w:hAnsi="Times New Roman" w:cs="Times New Roman"/>
                <w:color w:val="000000"/>
                <w:szCs w:val="18"/>
              </w:rPr>
              <w:t>221</w:t>
            </w:r>
          </w:p>
        </w:tc>
        <w:tc>
          <w:tcPr>
            <w:tcW w:w="724" w:type="pct"/>
            <w:tcBorders>
              <w:top w:val="nil"/>
              <w:bottom w:val="single" w:sz="16" w:space="0" w:color="000000"/>
            </w:tcBorders>
            <w:shd w:val="clear" w:color="auto" w:fill="FFFFFF"/>
          </w:tcPr>
          <w:p w14:paraId="07E9131A" w14:textId="77777777" w:rsidR="004273BC" w:rsidRPr="00A413FC" w:rsidRDefault="004273BC" w:rsidP="008648B3">
            <w:pPr>
              <w:autoSpaceDE w:val="0"/>
              <w:autoSpaceDN w:val="0"/>
              <w:adjustRightInd w:val="0"/>
              <w:rPr>
                <w:rFonts w:ascii="Times New Roman" w:hAnsi="Times New Roman" w:cs="Times New Roman"/>
                <w:sz w:val="22"/>
                <w:szCs w:val="24"/>
              </w:rPr>
            </w:pPr>
          </w:p>
        </w:tc>
        <w:tc>
          <w:tcPr>
            <w:tcW w:w="746" w:type="pct"/>
            <w:tcBorders>
              <w:top w:val="nil"/>
              <w:bottom w:val="single" w:sz="16" w:space="0" w:color="000000"/>
            </w:tcBorders>
            <w:shd w:val="clear" w:color="auto" w:fill="FFFFFF"/>
          </w:tcPr>
          <w:p w14:paraId="138E750F" w14:textId="77777777" w:rsidR="004273BC" w:rsidRPr="00A413FC" w:rsidRDefault="004273BC" w:rsidP="008648B3">
            <w:pPr>
              <w:autoSpaceDE w:val="0"/>
              <w:autoSpaceDN w:val="0"/>
              <w:adjustRightInd w:val="0"/>
              <w:rPr>
                <w:rFonts w:ascii="Times New Roman" w:hAnsi="Times New Roman" w:cs="Times New Roman"/>
                <w:sz w:val="22"/>
                <w:szCs w:val="24"/>
              </w:rPr>
            </w:pPr>
          </w:p>
        </w:tc>
        <w:tc>
          <w:tcPr>
            <w:tcW w:w="703" w:type="pct"/>
            <w:tcBorders>
              <w:top w:val="nil"/>
              <w:bottom w:val="single" w:sz="16" w:space="0" w:color="000000"/>
            </w:tcBorders>
            <w:shd w:val="clear" w:color="auto" w:fill="FFFFFF"/>
          </w:tcPr>
          <w:p w14:paraId="5B2D8528" w14:textId="77777777" w:rsidR="004273BC" w:rsidRPr="00A413FC" w:rsidRDefault="004273BC" w:rsidP="008648B3">
            <w:pPr>
              <w:autoSpaceDE w:val="0"/>
              <w:autoSpaceDN w:val="0"/>
              <w:adjustRightInd w:val="0"/>
              <w:rPr>
                <w:rFonts w:ascii="Times New Roman" w:hAnsi="Times New Roman" w:cs="Times New Roman"/>
                <w:sz w:val="22"/>
                <w:szCs w:val="24"/>
              </w:rPr>
            </w:pPr>
          </w:p>
        </w:tc>
        <w:tc>
          <w:tcPr>
            <w:tcW w:w="977" w:type="pct"/>
            <w:tcBorders>
              <w:top w:val="nil"/>
              <w:bottom w:val="single" w:sz="16" w:space="0" w:color="000000"/>
              <w:right w:val="single" w:sz="16" w:space="0" w:color="000000"/>
            </w:tcBorders>
            <w:shd w:val="clear" w:color="auto" w:fill="FFFFFF"/>
          </w:tcPr>
          <w:p w14:paraId="7C5A3F05" w14:textId="77777777" w:rsidR="004273BC" w:rsidRPr="00A413FC" w:rsidRDefault="004273BC" w:rsidP="008648B3">
            <w:pPr>
              <w:autoSpaceDE w:val="0"/>
              <w:autoSpaceDN w:val="0"/>
              <w:adjustRightInd w:val="0"/>
              <w:rPr>
                <w:rFonts w:ascii="Times New Roman" w:hAnsi="Times New Roman" w:cs="Times New Roman"/>
                <w:sz w:val="22"/>
                <w:szCs w:val="24"/>
              </w:rPr>
            </w:pPr>
          </w:p>
        </w:tc>
      </w:tr>
    </w:tbl>
    <w:p w14:paraId="3F88B5F1" w14:textId="77777777" w:rsidR="004273BC" w:rsidRPr="00A413FC" w:rsidRDefault="004273BC" w:rsidP="004273BC">
      <w:pPr>
        <w:spacing w:line="276" w:lineRule="auto"/>
        <w:jc w:val="both"/>
        <w:rPr>
          <w:rFonts w:ascii="Times New Roman" w:hAnsi="Times New Roman" w:cs="Times New Roman"/>
          <w:sz w:val="22"/>
          <w:szCs w:val="24"/>
        </w:rPr>
      </w:pPr>
    </w:p>
    <w:p w14:paraId="273D04EC" w14:textId="5A273149" w:rsidR="009A21BE" w:rsidRPr="00B100AA" w:rsidRDefault="007F1B6B" w:rsidP="00A413FC">
      <w:pPr>
        <w:spacing w:line="276" w:lineRule="auto"/>
        <w:ind w:firstLine="567"/>
        <w:jc w:val="both"/>
        <w:rPr>
          <w:rFonts w:ascii="Times New Roman" w:hAnsi="Times New Roman" w:cs="Times New Roman"/>
          <w:sz w:val="22"/>
          <w:szCs w:val="22"/>
        </w:rPr>
      </w:pPr>
      <w:r w:rsidRPr="007F1B6B">
        <w:rPr>
          <w:rFonts w:ascii="Times New Roman" w:hAnsi="Times New Roman" w:cs="Times New Roman"/>
          <w:sz w:val="22"/>
          <w:szCs w:val="22"/>
        </w:rPr>
        <w:t>Dilihat dari Tabel 1 hasil dari penelitian ini memiliki arah positif yang berarti peningkatan Firm Size menyebabkan kenaikan dan penurunan pada Debt to Equity Ratio. Hal ini menunjukkan bahwa semakin besar nilai Firm Size maka akan semakin besar perusahaan dalam penggunaan hutang karena perusahaan mempunyai akses yang mudah dalam memperoleh pinjaman dari pihak luar. Pengaruh firm size terhadap debt to equity ratio yang tidak signifikan dapat dipengaruhi oleh banyak faktor. Apabila dilihat dari Tabel 2 diketahui bahwa nilai standard deviation proxy size lebih kecil dari nilai mean yang berarti bahwa data sampel size kurang bervariasi. Selain itu, diketahui bahwa nilai standard deviation proxy ROA cenderung tinggi yaitu sebesar 6.82999 sedangkan nilai standard deviation size rendah yaitu hanya sebesar 2.20999. Semakin tinggi nilai standard deviation maka data sampel yang digunakan semakin bervariasi dan semakin rendah nilai standard deviation maka data sampel yang digunakan cenderung homogen. Perbedaan data linier variabel ini menjadi salah satu penyebab mengapa firm size berpengaruh tidak signifikan terhadap debt to equity ratio. Hasil penelitian ini menunjukan bahwa firm size berpengaruh secara positif dan tidak signifikan terhadap debt to equity ratio berarti walaupun nilai firm size meningkat belum tentu nilai debt to equity ratio juga akan meningkat begitu pun sebaliknya. Penelitian [9] juga mendukung hasil pembahasan ini bahwa Firm Size berpengaruh positif dan tidak signifikan terhadap Debt to Equity Ratio. Namun, hasil penelitian ini tidak sejalan dengan hasil penelitian [7] dan [10] yang menyatakan bahwa Firm Size berpengaruh negatif dan tidak signifikan</w:t>
      </w:r>
      <w:r>
        <w:rPr>
          <w:rFonts w:ascii="Times New Roman" w:hAnsi="Times New Roman" w:cs="Times New Roman"/>
          <w:sz w:val="22"/>
          <w:szCs w:val="22"/>
        </w:rPr>
        <w:t>.</w:t>
      </w:r>
    </w:p>
    <w:p w14:paraId="175B5D56" w14:textId="77777777" w:rsidR="005C0469" w:rsidRPr="00B100AA" w:rsidRDefault="005C0469" w:rsidP="009A21BE">
      <w:pPr>
        <w:tabs>
          <w:tab w:val="left" w:pos="720"/>
        </w:tabs>
        <w:spacing w:line="276" w:lineRule="auto"/>
        <w:jc w:val="both"/>
        <w:rPr>
          <w:rFonts w:ascii="Times New Roman" w:hAnsi="Times New Roman" w:cs="Times New Roman"/>
          <w:sz w:val="22"/>
          <w:szCs w:val="22"/>
        </w:rPr>
      </w:pPr>
    </w:p>
    <w:p w14:paraId="2718615E" w14:textId="33050D81" w:rsidR="004B1B4F" w:rsidRPr="00B100AA" w:rsidRDefault="004B1B4F" w:rsidP="009A21BE">
      <w:pPr>
        <w:tabs>
          <w:tab w:val="left" w:pos="720"/>
        </w:tabs>
        <w:spacing w:line="276" w:lineRule="auto"/>
        <w:jc w:val="both"/>
        <w:rPr>
          <w:rFonts w:ascii="Times New Roman" w:hAnsi="Times New Roman" w:cs="Times New Roman"/>
          <w:b/>
          <w:sz w:val="22"/>
          <w:szCs w:val="22"/>
        </w:rPr>
      </w:pPr>
      <w:r w:rsidRPr="00B100AA">
        <w:rPr>
          <w:rFonts w:ascii="Times New Roman" w:hAnsi="Times New Roman" w:cs="Times New Roman"/>
          <w:b/>
          <w:sz w:val="22"/>
          <w:szCs w:val="22"/>
        </w:rPr>
        <w:t xml:space="preserve">KESIMPULAN </w:t>
      </w:r>
    </w:p>
    <w:p w14:paraId="574DE1A0" w14:textId="00E62A4F" w:rsidR="009607A0" w:rsidRDefault="007F1B6B" w:rsidP="007F1B6B">
      <w:pPr>
        <w:spacing w:line="276" w:lineRule="auto"/>
        <w:ind w:firstLine="567"/>
        <w:jc w:val="both"/>
        <w:rPr>
          <w:rFonts w:ascii="Times New Roman" w:hAnsi="Times New Roman" w:cs="Times New Roman"/>
          <w:sz w:val="22"/>
          <w:szCs w:val="22"/>
        </w:rPr>
      </w:pPr>
      <w:r w:rsidRPr="007F1B6B">
        <w:rPr>
          <w:rFonts w:ascii="Times New Roman" w:hAnsi="Times New Roman" w:cs="Times New Roman"/>
          <w:sz w:val="22"/>
          <w:szCs w:val="22"/>
        </w:rPr>
        <w:t xml:space="preserve">Berdasarkan hasil penelitian yang dilakukan dalam penelitian ini, dapat disimpulkan bahwa Variabel Profitabilitas (X1) yang diukur dengan proxi Return </w:t>
      </w:r>
      <w:proofErr w:type="gramStart"/>
      <w:r w:rsidRPr="007F1B6B">
        <w:rPr>
          <w:rFonts w:ascii="Times New Roman" w:hAnsi="Times New Roman" w:cs="Times New Roman"/>
          <w:sz w:val="22"/>
          <w:szCs w:val="22"/>
        </w:rPr>
        <w:t>On</w:t>
      </w:r>
      <w:proofErr w:type="gramEnd"/>
      <w:r w:rsidRPr="007F1B6B">
        <w:rPr>
          <w:rFonts w:ascii="Times New Roman" w:hAnsi="Times New Roman" w:cs="Times New Roman"/>
          <w:sz w:val="22"/>
          <w:szCs w:val="22"/>
        </w:rPr>
        <w:t xml:space="preserve"> Assets (ROA) memiliki pengaruh negatif dan signifikan terhadap Struktur Modal (Y). Hal ini dapat dilihat dari nilai signifikan sebesar 0,000 dimana nilai ini lebih kecil dari 0,05. Variabel Risiko Bisnis (X2) yang diukur dengan proxi Degree of Operating Leverage memiliki pengaruh negatif dan tidak signifikan terhadap Struktur Modal (Y). Hal ini dapat dilihat dari nilai signifikan sebesar 0,416 dimana nilai ini lebih besar dari 0,05. Variabel Ukuran Perusahaan (X3) yang diukur dengan proxi Size memiliki pengaruh positif dan tidak signifikan terhadap Struktur Modal (Y). Hal ini dapat dilihat dari nilai signifikan sebesar 0,157 dimana nilai ini lebih besar dari 0,05.</w:t>
      </w:r>
    </w:p>
    <w:sdt>
      <w:sdtPr>
        <w:rPr>
          <w:rFonts w:asciiTheme="minorHAnsi" w:eastAsiaTheme="minorHAnsi" w:hAnsiTheme="minorHAnsi" w:cstheme="minorBidi"/>
          <w:b w:val="0"/>
          <w:bCs w:val="0"/>
          <w:color w:val="auto"/>
          <w:sz w:val="22"/>
          <w:szCs w:val="22"/>
          <w:lang w:val="en-ID" w:bidi="ar-SA"/>
        </w:rPr>
        <w:id w:val="-1780013198"/>
        <w:docPartObj>
          <w:docPartGallery w:val="Bibliographies"/>
          <w:docPartUnique/>
        </w:docPartObj>
      </w:sdtPr>
      <w:sdtEndPr>
        <w:rPr>
          <w:rFonts w:ascii="Calibri" w:eastAsia="Times New Roman" w:hAnsi="Calibri" w:cs="Arial"/>
          <w:sz w:val="20"/>
          <w:szCs w:val="20"/>
          <w:lang w:val="en-US"/>
        </w:rPr>
      </w:sdtEndPr>
      <w:sdtContent>
        <w:sdt>
          <w:sdtPr>
            <w:rPr>
              <w:rFonts w:asciiTheme="minorHAnsi" w:eastAsiaTheme="minorHAnsi" w:hAnsiTheme="minorHAnsi" w:cstheme="minorBidi"/>
              <w:b w:val="0"/>
              <w:bCs w:val="0"/>
              <w:color w:val="auto"/>
              <w:sz w:val="22"/>
              <w:szCs w:val="22"/>
              <w:lang w:val="en-ID" w:bidi="ar-SA"/>
            </w:rPr>
            <w:id w:val="111145805"/>
            <w:bibliography/>
          </w:sdtPr>
          <w:sdtEndPr>
            <w:rPr>
              <w:rFonts w:ascii="Calibri" w:eastAsia="Times New Roman" w:hAnsi="Calibri" w:cs="Arial"/>
              <w:sz w:val="20"/>
              <w:szCs w:val="20"/>
              <w:lang w:val="en-US"/>
            </w:rPr>
          </w:sdtEndPr>
          <w:sdtContent>
            <w:p w14:paraId="46C891E8" w14:textId="77777777" w:rsidR="007F1B6B" w:rsidRPr="00B2636D" w:rsidRDefault="007F1B6B" w:rsidP="007F1B6B">
              <w:pPr>
                <w:pStyle w:val="Heading1"/>
                <w:rPr>
                  <w:rFonts w:ascii="Times New Roman" w:hAnsi="Times New Roman"/>
                  <w:b w:val="0"/>
                  <w:color w:val="auto"/>
                  <w:sz w:val="22"/>
                  <w:szCs w:val="22"/>
                </w:rPr>
              </w:pPr>
              <w:r w:rsidRPr="00B2636D">
                <w:rPr>
                  <w:rFonts w:ascii="Times New Roman" w:hAnsi="Times New Roman"/>
                  <w:color w:val="auto"/>
                  <w:sz w:val="22"/>
                  <w:szCs w:val="22"/>
                </w:rPr>
                <w:t>DAFTAR PUSTAKA</w:t>
              </w:r>
              <w:r w:rsidRPr="00B2636D">
                <w:rPr>
                  <w:rFonts w:ascii="Times New Roman" w:eastAsiaTheme="majorEastAsia" w:hAnsi="Times New Roman"/>
                  <w:b w:val="0"/>
                  <w:bCs w:val="0"/>
                  <w:color w:val="auto"/>
                  <w:sz w:val="22"/>
                  <w:szCs w:val="22"/>
                </w:rPr>
                <w:fldChar w:fldCharType="begin"/>
              </w:r>
              <w:r w:rsidRPr="00EF3D5C">
                <w:rPr>
                  <w:rFonts w:ascii="Times New Roman" w:hAnsi="Times New Roman"/>
                  <w:color w:val="auto"/>
                  <w:sz w:val="22"/>
                  <w:szCs w:val="22"/>
                </w:rPr>
                <w:instrText xml:space="preserve"> BIBLIOGRAPHY </w:instrText>
              </w:r>
              <w:r w:rsidRPr="00B2636D">
                <w:rPr>
                  <w:rFonts w:ascii="Times New Roman" w:eastAsiaTheme="majorEastAsia" w:hAnsi="Times New Roman"/>
                  <w:b w:val="0"/>
                  <w:bCs w:val="0"/>
                  <w:color w:val="auto"/>
                  <w:sz w:val="22"/>
                  <w:szCs w:val="22"/>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1"/>
                <w:gridCol w:w="7377"/>
              </w:tblGrid>
              <w:tr w:rsidR="007F1B6B" w:rsidRPr="00B2636D" w14:paraId="476CFDDD" w14:textId="77777777" w:rsidTr="00A413FC">
                <w:trPr>
                  <w:tblCellSpacing w:w="15" w:type="dxa"/>
                </w:trPr>
                <w:tc>
                  <w:tcPr>
                    <w:tcW w:w="325" w:type="pct"/>
                    <w:hideMark/>
                  </w:tcPr>
                  <w:p w14:paraId="17924115" w14:textId="77777777" w:rsidR="007F1B6B" w:rsidRPr="00A413FC" w:rsidRDefault="007F1B6B" w:rsidP="00A413FC">
                    <w:pPr>
                      <w:pStyle w:val="Bibliography"/>
                      <w:spacing w:after="60" w:line="276" w:lineRule="auto"/>
                      <w:jc w:val="both"/>
                      <w:rPr>
                        <w:rFonts w:ascii="Times New Roman" w:hAnsi="Times New Roman" w:cs="Times New Roman"/>
                        <w:noProof/>
                        <w:sz w:val="22"/>
                        <w:szCs w:val="22"/>
                      </w:rPr>
                    </w:pPr>
                    <w:r w:rsidRPr="00A413FC">
                      <w:rPr>
                        <w:rFonts w:ascii="Times New Roman" w:hAnsi="Times New Roman" w:cs="Times New Roman"/>
                        <w:noProof/>
                        <w:sz w:val="22"/>
                        <w:szCs w:val="22"/>
                      </w:rPr>
                      <w:t xml:space="preserve">[1] </w:t>
                    </w:r>
                  </w:p>
                </w:tc>
                <w:tc>
                  <w:tcPr>
                    <w:tcW w:w="4618" w:type="pct"/>
                    <w:hideMark/>
                  </w:tcPr>
                  <w:p w14:paraId="60D78743" w14:textId="77777777" w:rsidR="007F1B6B" w:rsidRPr="00A413FC" w:rsidRDefault="007F1B6B" w:rsidP="00A413FC">
                    <w:pPr>
                      <w:pStyle w:val="Bibliography"/>
                      <w:spacing w:after="60" w:line="276" w:lineRule="auto"/>
                      <w:jc w:val="both"/>
                      <w:rPr>
                        <w:rFonts w:ascii="Times New Roman" w:hAnsi="Times New Roman" w:cs="Times New Roman"/>
                        <w:noProof/>
                        <w:sz w:val="22"/>
                        <w:szCs w:val="22"/>
                      </w:rPr>
                    </w:pPr>
                    <w:r w:rsidRPr="00A413FC">
                      <w:rPr>
                        <w:rFonts w:ascii="Times New Roman" w:hAnsi="Times New Roman" w:cs="Times New Roman"/>
                        <w:noProof/>
                        <w:sz w:val="22"/>
                        <w:szCs w:val="22"/>
                      </w:rPr>
                      <w:t xml:space="preserve">E. F. Brigham and J. F. Houston, Dasar-dasar Manajemen Keuangan, 10 ed., Jakarta: Salemba Empat, 2016. </w:t>
                    </w:r>
                  </w:p>
                </w:tc>
              </w:tr>
              <w:tr w:rsidR="007F1B6B" w:rsidRPr="00B2636D" w14:paraId="27813F3E" w14:textId="77777777" w:rsidTr="00A413FC">
                <w:trPr>
                  <w:tblCellSpacing w:w="15" w:type="dxa"/>
                </w:trPr>
                <w:tc>
                  <w:tcPr>
                    <w:tcW w:w="325" w:type="pct"/>
                    <w:hideMark/>
                  </w:tcPr>
                  <w:p w14:paraId="3B53F009" w14:textId="77777777" w:rsidR="007F1B6B" w:rsidRPr="00A413FC" w:rsidRDefault="007F1B6B" w:rsidP="00A413FC">
                    <w:pPr>
                      <w:pStyle w:val="Bibliography"/>
                      <w:spacing w:after="60" w:line="276" w:lineRule="auto"/>
                      <w:jc w:val="both"/>
                      <w:rPr>
                        <w:rFonts w:ascii="Times New Roman" w:hAnsi="Times New Roman" w:cs="Times New Roman"/>
                        <w:noProof/>
                        <w:sz w:val="22"/>
                        <w:szCs w:val="22"/>
                      </w:rPr>
                    </w:pPr>
                    <w:r w:rsidRPr="00A413FC">
                      <w:rPr>
                        <w:rFonts w:ascii="Times New Roman" w:hAnsi="Times New Roman" w:cs="Times New Roman"/>
                        <w:noProof/>
                        <w:sz w:val="22"/>
                        <w:szCs w:val="22"/>
                      </w:rPr>
                      <w:t xml:space="preserve">[2] </w:t>
                    </w:r>
                  </w:p>
                </w:tc>
                <w:tc>
                  <w:tcPr>
                    <w:tcW w:w="4618" w:type="pct"/>
                    <w:hideMark/>
                  </w:tcPr>
                  <w:p w14:paraId="1E2C6090" w14:textId="77777777" w:rsidR="007F1B6B" w:rsidRPr="00A413FC" w:rsidRDefault="007F1B6B" w:rsidP="00A413FC">
                    <w:pPr>
                      <w:pStyle w:val="Bibliography"/>
                      <w:spacing w:after="60" w:line="276" w:lineRule="auto"/>
                      <w:jc w:val="both"/>
                      <w:rPr>
                        <w:rFonts w:ascii="Times New Roman" w:hAnsi="Times New Roman" w:cs="Times New Roman"/>
                        <w:noProof/>
                        <w:sz w:val="22"/>
                        <w:szCs w:val="22"/>
                      </w:rPr>
                    </w:pPr>
                    <w:r w:rsidRPr="00A413FC">
                      <w:rPr>
                        <w:rFonts w:ascii="Times New Roman" w:hAnsi="Times New Roman" w:cs="Times New Roman"/>
                        <w:noProof/>
                        <w:sz w:val="22"/>
                        <w:szCs w:val="22"/>
                      </w:rPr>
                      <w:t xml:space="preserve">W. Dewi and H. S. Lestari, "Faktor-Faktor Penentu Struktur Modal Perusahaan Non Keuangan yang Terdaftar di Bursa Efek Indonesia," vol. 7, 2014. </w:t>
                    </w:r>
                  </w:p>
                </w:tc>
              </w:tr>
              <w:tr w:rsidR="007F1B6B" w:rsidRPr="00B2636D" w14:paraId="4E94E203" w14:textId="77777777" w:rsidTr="00A413FC">
                <w:trPr>
                  <w:tblCellSpacing w:w="15" w:type="dxa"/>
                </w:trPr>
                <w:tc>
                  <w:tcPr>
                    <w:tcW w:w="325" w:type="pct"/>
                    <w:hideMark/>
                  </w:tcPr>
                  <w:p w14:paraId="2463F994" w14:textId="77777777" w:rsidR="007F1B6B" w:rsidRPr="00A413FC" w:rsidRDefault="007F1B6B" w:rsidP="00A413FC">
                    <w:pPr>
                      <w:pStyle w:val="Bibliography"/>
                      <w:spacing w:after="60" w:line="276" w:lineRule="auto"/>
                      <w:jc w:val="both"/>
                      <w:rPr>
                        <w:rFonts w:ascii="Times New Roman" w:hAnsi="Times New Roman" w:cs="Times New Roman"/>
                        <w:noProof/>
                        <w:sz w:val="22"/>
                        <w:szCs w:val="22"/>
                      </w:rPr>
                    </w:pPr>
                    <w:r w:rsidRPr="00A413FC">
                      <w:rPr>
                        <w:rFonts w:ascii="Times New Roman" w:hAnsi="Times New Roman" w:cs="Times New Roman"/>
                        <w:noProof/>
                        <w:sz w:val="22"/>
                        <w:szCs w:val="22"/>
                      </w:rPr>
                      <w:t xml:space="preserve">[3] </w:t>
                    </w:r>
                  </w:p>
                </w:tc>
                <w:tc>
                  <w:tcPr>
                    <w:tcW w:w="4618" w:type="pct"/>
                    <w:hideMark/>
                  </w:tcPr>
                  <w:p w14:paraId="2A6A6441" w14:textId="77777777" w:rsidR="007F1B6B" w:rsidRPr="00A413FC" w:rsidRDefault="007F1B6B" w:rsidP="00A413FC">
                    <w:pPr>
                      <w:pStyle w:val="Bibliography"/>
                      <w:spacing w:after="60" w:line="276" w:lineRule="auto"/>
                      <w:jc w:val="both"/>
                      <w:rPr>
                        <w:rFonts w:ascii="Times New Roman" w:hAnsi="Times New Roman" w:cs="Times New Roman"/>
                        <w:noProof/>
                        <w:sz w:val="22"/>
                        <w:szCs w:val="22"/>
                      </w:rPr>
                    </w:pPr>
                    <w:r w:rsidRPr="00A413FC">
                      <w:rPr>
                        <w:rFonts w:ascii="Times New Roman" w:hAnsi="Times New Roman" w:cs="Times New Roman"/>
                        <w:noProof/>
                        <w:sz w:val="22"/>
                        <w:szCs w:val="22"/>
                      </w:rPr>
                      <w:t xml:space="preserve">I. Meilyani, N. M. Suci and W. Cipta, "Analisis Manajemen Laba Pada Perusahaan Properti dan Real Estate yang Terdaftar di Bursa Efek Indonesia," 2019. </w:t>
                    </w:r>
                  </w:p>
                </w:tc>
              </w:tr>
              <w:tr w:rsidR="007F1B6B" w:rsidRPr="00B2636D" w14:paraId="1814FB52" w14:textId="77777777" w:rsidTr="00A413FC">
                <w:trPr>
                  <w:tblCellSpacing w:w="15" w:type="dxa"/>
                </w:trPr>
                <w:tc>
                  <w:tcPr>
                    <w:tcW w:w="325" w:type="pct"/>
                    <w:hideMark/>
                  </w:tcPr>
                  <w:p w14:paraId="40AF631C" w14:textId="77777777" w:rsidR="007F1B6B" w:rsidRPr="00A413FC" w:rsidRDefault="007F1B6B" w:rsidP="00A413FC">
                    <w:pPr>
                      <w:pStyle w:val="Bibliography"/>
                      <w:spacing w:after="60" w:line="276" w:lineRule="auto"/>
                      <w:jc w:val="both"/>
                      <w:rPr>
                        <w:rFonts w:ascii="Times New Roman" w:hAnsi="Times New Roman" w:cs="Times New Roman"/>
                        <w:noProof/>
                        <w:sz w:val="22"/>
                        <w:szCs w:val="22"/>
                      </w:rPr>
                    </w:pPr>
                    <w:r w:rsidRPr="00A413FC">
                      <w:rPr>
                        <w:rFonts w:ascii="Times New Roman" w:hAnsi="Times New Roman" w:cs="Times New Roman"/>
                        <w:noProof/>
                        <w:sz w:val="22"/>
                        <w:szCs w:val="22"/>
                      </w:rPr>
                      <w:t xml:space="preserve">[4] </w:t>
                    </w:r>
                  </w:p>
                </w:tc>
                <w:tc>
                  <w:tcPr>
                    <w:tcW w:w="4618" w:type="pct"/>
                    <w:hideMark/>
                  </w:tcPr>
                  <w:p w14:paraId="2379F0BB" w14:textId="77777777" w:rsidR="007F1B6B" w:rsidRPr="00A413FC" w:rsidRDefault="007F1B6B" w:rsidP="00A413FC">
                    <w:pPr>
                      <w:pStyle w:val="Bibliography"/>
                      <w:spacing w:after="60" w:line="276" w:lineRule="auto"/>
                      <w:jc w:val="both"/>
                      <w:rPr>
                        <w:rFonts w:ascii="Times New Roman" w:hAnsi="Times New Roman" w:cs="Times New Roman"/>
                        <w:noProof/>
                        <w:sz w:val="22"/>
                        <w:szCs w:val="22"/>
                      </w:rPr>
                    </w:pPr>
                    <w:r w:rsidRPr="00A413FC">
                      <w:rPr>
                        <w:rFonts w:ascii="Times New Roman" w:hAnsi="Times New Roman" w:cs="Times New Roman"/>
                        <w:noProof/>
                        <w:sz w:val="22"/>
                        <w:szCs w:val="22"/>
                      </w:rPr>
                      <w:t xml:space="preserve">I. Adiyana and P. Ardiana, "Pengaruh Ukuran Perusahaan, Risiko Bisnis, Pertumbuhan Aset, Profitabilitas, dan Tingkat Likuiditas Pada Struktur Modal," 2014. </w:t>
                    </w:r>
                  </w:p>
                </w:tc>
              </w:tr>
              <w:tr w:rsidR="007F1B6B" w:rsidRPr="00B2636D" w14:paraId="06B9B31E" w14:textId="77777777" w:rsidTr="00A413FC">
                <w:trPr>
                  <w:tblCellSpacing w:w="15" w:type="dxa"/>
                </w:trPr>
                <w:tc>
                  <w:tcPr>
                    <w:tcW w:w="325" w:type="pct"/>
                    <w:hideMark/>
                  </w:tcPr>
                  <w:p w14:paraId="77FA33E8" w14:textId="77777777" w:rsidR="007F1B6B" w:rsidRPr="00A413FC" w:rsidRDefault="007F1B6B" w:rsidP="00A413FC">
                    <w:pPr>
                      <w:pStyle w:val="Bibliography"/>
                      <w:spacing w:after="60" w:line="276" w:lineRule="auto"/>
                      <w:jc w:val="both"/>
                      <w:rPr>
                        <w:rFonts w:ascii="Times New Roman" w:hAnsi="Times New Roman" w:cs="Times New Roman"/>
                        <w:noProof/>
                        <w:sz w:val="22"/>
                        <w:szCs w:val="22"/>
                      </w:rPr>
                    </w:pPr>
                    <w:r w:rsidRPr="00A413FC">
                      <w:rPr>
                        <w:rFonts w:ascii="Times New Roman" w:hAnsi="Times New Roman" w:cs="Times New Roman"/>
                        <w:noProof/>
                        <w:sz w:val="22"/>
                        <w:szCs w:val="22"/>
                      </w:rPr>
                      <w:t xml:space="preserve">[5] </w:t>
                    </w:r>
                  </w:p>
                </w:tc>
                <w:tc>
                  <w:tcPr>
                    <w:tcW w:w="4618" w:type="pct"/>
                    <w:hideMark/>
                  </w:tcPr>
                  <w:p w14:paraId="54A6312F" w14:textId="77777777" w:rsidR="007F1B6B" w:rsidRPr="00A413FC" w:rsidRDefault="007F1B6B" w:rsidP="00A413FC">
                    <w:pPr>
                      <w:pStyle w:val="Bibliography"/>
                      <w:spacing w:after="60" w:line="276" w:lineRule="auto"/>
                      <w:jc w:val="both"/>
                      <w:rPr>
                        <w:rFonts w:ascii="Times New Roman" w:hAnsi="Times New Roman" w:cs="Times New Roman"/>
                        <w:noProof/>
                        <w:sz w:val="22"/>
                        <w:szCs w:val="22"/>
                      </w:rPr>
                    </w:pPr>
                    <w:r w:rsidRPr="00A413FC">
                      <w:rPr>
                        <w:rFonts w:ascii="Times New Roman" w:hAnsi="Times New Roman" w:cs="Times New Roman"/>
                        <w:noProof/>
                        <w:sz w:val="22"/>
                        <w:szCs w:val="22"/>
                      </w:rPr>
                      <w:t xml:space="preserve">D. Apritiana, "Pengaruh Ukuran Perusahaan. Risiko Bisnis, dan Likuiditas Terhadap Struktur Modal Pada Perusahaan Manufaktur Sub Sektor Aneka Industri di BEI," 2020. </w:t>
                    </w:r>
                  </w:p>
                </w:tc>
              </w:tr>
              <w:tr w:rsidR="007F1B6B" w:rsidRPr="00B2636D" w14:paraId="5B6F886A" w14:textId="77777777" w:rsidTr="00A413FC">
                <w:trPr>
                  <w:tblCellSpacing w:w="15" w:type="dxa"/>
                </w:trPr>
                <w:tc>
                  <w:tcPr>
                    <w:tcW w:w="325" w:type="pct"/>
                    <w:hideMark/>
                  </w:tcPr>
                  <w:p w14:paraId="1D192D9D" w14:textId="77777777" w:rsidR="007F1B6B" w:rsidRPr="00A413FC" w:rsidRDefault="007F1B6B" w:rsidP="00A413FC">
                    <w:pPr>
                      <w:pStyle w:val="Bibliography"/>
                      <w:spacing w:after="60" w:line="276" w:lineRule="auto"/>
                      <w:jc w:val="both"/>
                      <w:rPr>
                        <w:rFonts w:ascii="Times New Roman" w:hAnsi="Times New Roman" w:cs="Times New Roman"/>
                        <w:noProof/>
                        <w:sz w:val="22"/>
                        <w:szCs w:val="22"/>
                      </w:rPr>
                    </w:pPr>
                    <w:r w:rsidRPr="00A413FC">
                      <w:rPr>
                        <w:rFonts w:ascii="Times New Roman" w:hAnsi="Times New Roman" w:cs="Times New Roman"/>
                        <w:noProof/>
                        <w:sz w:val="22"/>
                        <w:szCs w:val="22"/>
                      </w:rPr>
                      <w:t xml:space="preserve">[6] </w:t>
                    </w:r>
                  </w:p>
                </w:tc>
                <w:tc>
                  <w:tcPr>
                    <w:tcW w:w="4618" w:type="pct"/>
                    <w:hideMark/>
                  </w:tcPr>
                  <w:p w14:paraId="69F79DD9" w14:textId="77777777" w:rsidR="007F1B6B" w:rsidRPr="00A413FC" w:rsidRDefault="007F1B6B" w:rsidP="00A413FC">
                    <w:pPr>
                      <w:pStyle w:val="Bibliography"/>
                      <w:spacing w:after="60" w:line="276" w:lineRule="auto"/>
                      <w:jc w:val="both"/>
                      <w:rPr>
                        <w:rFonts w:ascii="Times New Roman" w:hAnsi="Times New Roman" w:cs="Times New Roman"/>
                        <w:noProof/>
                        <w:sz w:val="22"/>
                        <w:szCs w:val="22"/>
                      </w:rPr>
                    </w:pPr>
                    <w:r w:rsidRPr="00A413FC">
                      <w:rPr>
                        <w:rFonts w:ascii="Times New Roman" w:hAnsi="Times New Roman" w:cs="Times New Roman"/>
                        <w:noProof/>
                        <w:sz w:val="22"/>
                        <w:szCs w:val="22"/>
                      </w:rPr>
                      <w:t xml:space="preserve">F. Uffah, R. Mardani and S. M.A, "Pengaruh Profitabilitas, Struktur Aktiva, dan Ukuran Perusahaan Terhadap Struktur Modal," 2019. </w:t>
                    </w:r>
                  </w:p>
                </w:tc>
              </w:tr>
              <w:tr w:rsidR="007F1B6B" w:rsidRPr="00B2636D" w14:paraId="4C618A91" w14:textId="77777777" w:rsidTr="00A413FC">
                <w:trPr>
                  <w:tblCellSpacing w:w="15" w:type="dxa"/>
                </w:trPr>
                <w:tc>
                  <w:tcPr>
                    <w:tcW w:w="325" w:type="pct"/>
                    <w:hideMark/>
                  </w:tcPr>
                  <w:p w14:paraId="60D12AA4" w14:textId="77777777" w:rsidR="007F1B6B" w:rsidRPr="00A413FC" w:rsidRDefault="007F1B6B" w:rsidP="00A413FC">
                    <w:pPr>
                      <w:pStyle w:val="Bibliography"/>
                      <w:spacing w:after="60" w:line="276" w:lineRule="auto"/>
                      <w:jc w:val="both"/>
                      <w:rPr>
                        <w:rFonts w:ascii="Times New Roman" w:hAnsi="Times New Roman" w:cs="Times New Roman"/>
                        <w:noProof/>
                        <w:sz w:val="22"/>
                        <w:szCs w:val="22"/>
                      </w:rPr>
                    </w:pPr>
                    <w:r w:rsidRPr="00A413FC">
                      <w:rPr>
                        <w:rFonts w:ascii="Times New Roman" w:hAnsi="Times New Roman" w:cs="Times New Roman"/>
                        <w:noProof/>
                        <w:sz w:val="22"/>
                        <w:szCs w:val="22"/>
                      </w:rPr>
                      <w:t xml:space="preserve">[7] </w:t>
                    </w:r>
                  </w:p>
                </w:tc>
                <w:tc>
                  <w:tcPr>
                    <w:tcW w:w="4618" w:type="pct"/>
                    <w:hideMark/>
                  </w:tcPr>
                  <w:p w14:paraId="535DB124" w14:textId="77777777" w:rsidR="007F1B6B" w:rsidRPr="00A413FC" w:rsidRDefault="007F1B6B" w:rsidP="00A413FC">
                    <w:pPr>
                      <w:pStyle w:val="Bibliography"/>
                      <w:spacing w:after="60" w:line="276" w:lineRule="auto"/>
                      <w:jc w:val="both"/>
                      <w:rPr>
                        <w:rFonts w:ascii="Times New Roman" w:hAnsi="Times New Roman" w:cs="Times New Roman"/>
                        <w:noProof/>
                        <w:sz w:val="22"/>
                        <w:szCs w:val="22"/>
                      </w:rPr>
                    </w:pPr>
                    <w:r w:rsidRPr="00A413FC">
                      <w:rPr>
                        <w:rFonts w:ascii="Times New Roman" w:hAnsi="Times New Roman" w:cs="Times New Roman"/>
                        <w:noProof/>
                        <w:sz w:val="22"/>
                        <w:szCs w:val="22"/>
                      </w:rPr>
                      <w:t xml:space="preserve">Y. Ivani and N. Onoyi, "Pengaruh Ukuran Perusahaan, Profitabilitas, dan Risiko Bisnis Terhadap Struktur Modal Pada Perusahaan Sub Sektor Food and Beverage di BEI," 2019. </w:t>
                    </w:r>
                  </w:p>
                </w:tc>
              </w:tr>
              <w:tr w:rsidR="007F1B6B" w:rsidRPr="00B2636D" w14:paraId="24B7EB8B" w14:textId="77777777" w:rsidTr="00A413FC">
                <w:trPr>
                  <w:tblCellSpacing w:w="15" w:type="dxa"/>
                </w:trPr>
                <w:tc>
                  <w:tcPr>
                    <w:tcW w:w="325" w:type="pct"/>
                    <w:hideMark/>
                  </w:tcPr>
                  <w:p w14:paraId="550DCA5F" w14:textId="77777777" w:rsidR="007F1B6B" w:rsidRPr="00A413FC" w:rsidRDefault="007F1B6B" w:rsidP="00A413FC">
                    <w:pPr>
                      <w:pStyle w:val="Bibliography"/>
                      <w:spacing w:after="60" w:line="276" w:lineRule="auto"/>
                      <w:jc w:val="both"/>
                      <w:rPr>
                        <w:rFonts w:ascii="Times New Roman" w:hAnsi="Times New Roman" w:cs="Times New Roman"/>
                        <w:noProof/>
                        <w:sz w:val="22"/>
                        <w:szCs w:val="22"/>
                      </w:rPr>
                    </w:pPr>
                    <w:r w:rsidRPr="00A413FC">
                      <w:rPr>
                        <w:rFonts w:ascii="Times New Roman" w:hAnsi="Times New Roman" w:cs="Times New Roman"/>
                        <w:noProof/>
                        <w:sz w:val="22"/>
                        <w:szCs w:val="22"/>
                      </w:rPr>
                      <w:t xml:space="preserve">[8] </w:t>
                    </w:r>
                  </w:p>
                </w:tc>
                <w:tc>
                  <w:tcPr>
                    <w:tcW w:w="4618" w:type="pct"/>
                    <w:hideMark/>
                  </w:tcPr>
                  <w:p w14:paraId="0D19755B" w14:textId="77777777" w:rsidR="007F1B6B" w:rsidRPr="00A413FC" w:rsidRDefault="007F1B6B" w:rsidP="00A413FC">
                    <w:pPr>
                      <w:pStyle w:val="Bibliography"/>
                      <w:spacing w:after="60" w:line="276" w:lineRule="auto"/>
                      <w:jc w:val="both"/>
                      <w:rPr>
                        <w:rFonts w:ascii="Times New Roman" w:hAnsi="Times New Roman" w:cs="Times New Roman"/>
                        <w:noProof/>
                        <w:sz w:val="22"/>
                        <w:szCs w:val="22"/>
                      </w:rPr>
                    </w:pPr>
                    <w:r w:rsidRPr="00A413FC">
                      <w:rPr>
                        <w:rFonts w:ascii="Times New Roman" w:hAnsi="Times New Roman" w:cs="Times New Roman"/>
                        <w:noProof/>
                        <w:sz w:val="22"/>
                        <w:szCs w:val="22"/>
                      </w:rPr>
                      <w:t xml:space="preserve">N. Pakpahan, "Pengaruh Ukuran Perusahaan, RIsiko Bisnis, dan Profitabilitas Terhadap Struktur Modal Pada Perusahaan Manufaktur sektor Industri Barang Konsumsi yang Terdaftar di Bursa Efek Indonesia," 2018. </w:t>
                    </w:r>
                  </w:p>
                </w:tc>
              </w:tr>
              <w:tr w:rsidR="007F1B6B" w:rsidRPr="00B2636D" w14:paraId="30AA1F6A" w14:textId="77777777" w:rsidTr="00A413FC">
                <w:trPr>
                  <w:tblCellSpacing w:w="15" w:type="dxa"/>
                </w:trPr>
                <w:tc>
                  <w:tcPr>
                    <w:tcW w:w="325" w:type="pct"/>
                    <w:hideMark/>
                  </w:tcPr>
                  <w:p w14:paraId="3ED3F1E9" w14:textId="77777777" w:rsidR="007F1B6B" w:rsidRPr="00A413FC" w:rsidRDefault="007F1B6B" w:rsidP="00A413FC">
                    <w:pPr>
                      <w:pStyle w:val="Bibliography"/>
                      <w:spacing w:after="60" w:line="276" w:lineRule="auto"/>
                      <w:jc w:val="both"/>
                      <w:rPr>
                        <w:rFonts w:ascii="Times New Roman" w:hAnsi="Times New Roman" w:cs="Times New Roman"/>
                        <w:noProof/>
                        <w:sz w:val="22"/>
                        <w:szCs w:val="22"/>
                      </w:rPr>
                    </w:pPr>
                    <w:r w:rsidRPr="00A413FC">
                      <w:rPr>
                        <w:rFonts w:ascii="Times New Roman" w:hAnsi="Times New Roman" w:cs="Times New Roman"/>
                        <w:noProof/>
                        <w:sz w:val="22"/>
                        <w:szCs w:val="22"/>
                      </w:rPr>
                      <w:t xml:space="preserve">[9] </w:t>
                    </w:r>
                  </w:p>
                </w:tc>
                <w:tc>
                  <w:tcPr>
                    <w:tcW w:w="4618" w:type="pct"/>
                    <w:hideMark/>
                  </w:tcPr>
                  <w:p w14:paraId="63F45D3F" w14:textId="77777777" w:rsidR="007F1B6B" w:rsidRPr="00A413FC" w:rsidRDefault="007F1B6B" w:rsidP="00A413FC">
                    <w:pPr>
                      <w:pStyle w:val="Bibliography"/>
                      <w:spacing w:after="60" w:line="276" w:lineRule="auto"/>
                      <w:jc w:val="both"/>
                      <w:rPr>
                        <w:rFonts w:ascii="Times New Roman" w:hAnsi="Times New Roman" w:cs="Times New Roman"/>
                        <w:noProof/>
                        <w:sz w:val="22"/>
                        <w:szCs w:val="22"/>
                      </w:rPr>
                    </w:pPr>
                    <w:r w:rsidRPr="00A413FC">
                      <w:rPr>
                        <w:rFonts w:ascii="Times New Roman" w:hAnsi="Times New Roman" w:cs="Times New Roman"/>
                        <w:noProof/>
                        <w:sz w:val="22"/>
                        <w:szCs w:val="22"/>
                      </w:rPr>
                      <w:t xml:space="preserve">V. Lianto, A. Sinaga, E. Susanti, C. Yaputra and Veronica, "Analisis Profitabilitas, Ukuran Perusahaan, Struktur Aset, Likuiditas, dan Risiko Bisnis Terhadap Struktur Modal Perusahaan Manufaktur di Indonesia," 2020. </w:t>
                    </w:r>
                  </w:p>
                </w:tc>
              </w:tr>
            </w:tbl>
            <w:p w14:paraId="09840412" w14:textId="77777777" w:rsidR="007F1B6B" w:rsidRPr="00B2636D" w:rsidRDefault="007F1B6B" w:rsidP="007F1B6B">
              <w:pPr>
                <w:rPr>
                  <w:rFonts w:ascii="Times New Roman" w:hAnsi="Times New Roman" w:cs="Times New Roman"/>
                  <w:noProof/>
                </w:rPr>
              </w:pPr>
            </w:p>
            <w:p w14:paraId="289CE2DC" w14:textId="38481EA9" w:rsidR="007F1B6B" w:rsidRDefault="007F1B6B" w:rsidP="00D51A08">
              <w:pPr>
                <w:tabs>
                  <w:tab w:val="center" w:pos="3969"/>
                </w:tabs>
              </w:pPr>
              <w:r w:rsidRPr="00B2636D">
                <w:rPr>
                  <w:rFonts w:ascii="Times New Roman" w:hAnsi="Times New Roman" w:cs="Times New Roman"/>
                  <w:b/>
                  <w:bCs/>
                  <w:noProof/>
                </w:rPr>
                <w:fldChar w:fldCharType="end"/>
              </w:r>
              <w:r w:rsidR="00D51A08">
                <w:rPr>
                  <w:rFonts w:ascii="Times New Roman" w:hAnsi="Times New Roman" w:cs="Times New Roman"/>
                  <w:b/>
                  <w:bCs/>
                  <w:noProof/>
                </w:rPr>
                <w:tab/>
              </w:r>
            </w:p>
            <w:bookmarkStart w:id="0" w:name="_GoBack" w:displacedByCustomXml="next"/>
            <w:bookmarkEnd w:id="0" w:displacedByCustomXml="next"/>
          </w:sdtContent>
        </w:sdt>
      </w:sdtContent>
    </w:sdt>
    <w:p w14:paraId="486D04D4" w14:textId="77777777" w:rsidR="00965D6F" w:rsidRPr="00B100AA" w:rsidRDefault="00965D6F" w:rsidP="006F1EA7">
      <w:pPr>
        <w:spacing w:after="60" w:line="276" w:lineRule="auto"/>
        <w:ind w:left="567" w:hanging="567"/>
        <w:jc w:val="both"/>
        <w:rPr>
          <w:rFonts w:ascii="Times New Roman" w:hAnsi="Times New Roman" w:cs="Times New Roman"/>
          <w:sz w:val="22"/>
          <w:szCs w:val="22"/>
        </w:rPr>
      </w:pPr>
    </w:p>
    <w:sectPr w:rsidR="00965D6F" w:rsidRPr="00B100AA" w:rsidSect="00D51A08">
      <w:headerReference w:type="even" r:id="rId8"/>
      <w:headerReference w:type="default" r:id="rId9"/>
      <w:footerReference w:type="default" r:id="rId10"/>
      <w:pgSz w:w="11907" w:h="16840" w:code="9"/>
      <w:pgMar w:top="1701" w:right="1701" w:bottom="1701" w:left="2268" w:header="720" w:footer="720" w:gutter="0"/>
      <w:pgNumType w:start="9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DAD8D" w14:textId="77777777" w:rsidR="0080299F" w:rsidRDefault="0080299F">
      <w:r>
        <w:separator/>
      </w:r>
    </w:p>
  </w:endnote>
  <w:endnote w:type="continuationSeparator" w:id="0">
    <w:p w14:paraId="6D3AE066" w14:textId="77777777" w:rsidR="0080299F" w:rsidRDefault="0080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061892"/>
      <w:docPartObj>
        <w:docPartGallery w:val="Page Numbers (Bottom of Page)"/>
        <w:docPartUnique/>
      </w:docPartObj>
    </w:sdtPr>
    <w:sdtEndPr>
      <w:rPr>
        <w:noProof/>
        <w:sz w:val="22"/>
      </w:rPr>
    </w:sdtEndPr>
    <w:sdtContent>
      <w:p w14:paraId="789DFAE2" w14:textId="67099C85" w:rsidR="006F1EA7" w:rsidRPr="00FA717C" w:rsidRDefault="00FA717C" w:rsidP="00FA717C">
        <w:pPr>
          <w:pStyle w:val="Footer"/>
          <w:jc w:val="right"/>
          <w:rPr>
            <w:sz w:val="22"/>
          </w:rPr>
        </w:pPr>
        <w:r w:rsidRPr="00FA717C">
          <w:rPr>
            <w:sz w:val="22"/>
          </w:rPr>
          <w:fldChar w:fldCharType="begin"/>
        </w:r>
        <w:r w:rsidRPr="00FA717C">
          <w:rPr>
            <w:sz w:val="22"/>
          </w:rPr>
          <w:instrText xml:space="preserve"> PAGE   \* MERGEFORMAT </w:instrText>
        </w:r>
        <w:r w:rsidRPr="00FA717C">
          <w:rPr>
            <w:sz w:val="22"/>
          </w:rPr>
          <w:fldChar w:fldCharType="separate"/>
        </w:r>
        <w:r w:rsidR="00D51A08">
          <w:rPr>
            <w:noProof/>
            <w:sz w:val="22"/>
          </w:rPr>
          <w:t>102</w:t>
        </w:r>
        <w:r w:rsidRPr="00FA717C">
          <w:rPr>
            <w:noProo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F3865" w14:textId="77777777" w:rsidR="0080299F" w:rsidRDefault="0080299F">
      <w:r>
        <w:separator/>
      </w:r>
    </w:p>
  </w:footnote>
  <w:footnote w:type="continuationSeparator" w:id="0">
    <w:p w14:paraId="28629F5A" w14:textId="77777777" w:rsidR="0080299F" w:rsidRDefault="00802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8800C" w14:textId="77777777" w:rsidR="004B1B4F" w:rsidRDefault="004B1B4F" w:rsidP="004B1B4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951DA8" w14:textId="77777777" w:rsidR="004B1B4F" w:rsidRDefault="004B1B4F" w:rsidP="00F74A0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50A62" w14:textId="77777777" w:rsidR="00B100AA" w:rsidRPr="00FA717C" w:rsidRDefault="00B100AA" w:rsidP="00B100AA">
    <w:pPr>
      <w:pStyle w:val="Footer"/>
      <w:tabs>
        <w:tab w:val="clear" w:pos="9360"/>
        <w:tab w:val="left" w:pos="5280"/>
        <w:tab w:val="right" w:pos="8505"/>
      </w:tabs>
      <w:rPr>
        <w:rFonts w:ascii="Arial" w:hAnsi="Arial"/>
        <w:i/>
        <w:sz w:val="22"/>
      </w:rPr>
    </w:pPr>
    <w:r w:rsidRPr="00FA717C">
      <w:rPr>
        <w:rFonts w:ascii="Arial" w:hAnsi="Arial"/>
        <w:i/>
        <w:sz w:val="22"/>
      </w:rPr>
      <w:t>PROSIDING SEMINAR NASIONAL FEB UNIKAL 2022</w:t>
    </w:r>
    <w:r w:rsidRPr="00FA717C">
      <w:rPr>
        <w:rFonts w:ascii="Arial" w:hAnsi="Arial"/>
        <w:i/>
        <w:sz w:val="22"/>
      </w:rPr>
      <w:tab/>
    </w:r>
  </w:p>
  <w:p w14:paraId="3BFC1B7B" w14:textId="77777777" w:rsidR="004B1B4F" w:rsidRDefault="004B1B4F" w:rsidP="00F74A0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F65C2"/>
    <w:multiLevelType w:val="hybridMultilevel"/>
    <w:tmpl w:val="B36A97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A88084E"/>
    <w:multiLevelType w:val="hybridMultilevel"/>
    <w:tmpl w:val="484CF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906D9"/>
    <w:multiLevelType w:val="hybridMultilevel"/>
    <w:tmpl w:val="30DA9922"/>
    <w:lvl w:ilvl="0" w:tplc="3B48BEBC">
      <w:start w:val="1"/>
      <w:numFmt w:val="decimal"/>
      <w:lvlText w:val="%1."/>
      <w:lvlJc w:val="left"/>
      <w:pPr>
        <w:tabs>
          <w:tab w:val="num" w:pos="1980"/>
        </w:tabs>
        <w:ind w:left="1980" w:hanging="360"/>
      </w:pPr>
      <w:rPr>
        <w:rFonts w:hint="default"/>
      </w:rPr>
    </w:lvl>
    <w:lvl w:ilvl="1" w:tplc="0409000F">
      <w:start w:val="1"/>
      <w:numFmt w:val="decimal"/>
      <w:lvlText w:val="%2."/>
      <w:lvlJc w:val="left"/>
      <w:pPr>
        <w:tabs>
          <w:tab w:val="num" w:pos="1980"/>
        </w:tabs>
        <w:ind w:left="1980" w:hanging="360"/>
      </w:pPr>
      <w:rPr>
        <w:rFonts w:hint="default"/>
      </w:rPr>
    </w:lvl>
    <w:lvl w:ilvl="2" w:tplc="04090019">
      <w:start w:val="1"/>
      <w:numFmt w:val="lowerLetter"/>
      <w:lvlText w:val="%3."/>
      <w:lvlJc w:val="left"/>
      <w:pPr>
        <w:tabs>
          <w:tab w:val="num" w:pos="2880"/>
        </w:tabs>
        <w:ind w:left="2880" w:hanging="360"/>
      </w:pPr>
      <w:rPr>
        <w:rFonts w:hint="default"/>
      </w:rPr>
    </w:lvl>
    <w:lvl w:ilvl="3" w:tplc="3B48BEBC">
      <w:start w:val="1"/>
      <w:numFmt w:val="decimal"/>
      <w:lvlText w:val="%4."/>
      <w:lvlJc w:val="left"/>
      <w:pPr>
        <w:tabs>
          <w:tab w:val="num" w:pos="3420"/>
        </w:tabs>
        <w:ind w:left="3420" w:hanging="360"/>
      </w:pPr>
      <w:rPr>
        <w:rFonts w:hint="default"/>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2C7716E5"/>
    <w:multiLevelType w:val="hybridMultilevel"/>
    <w:tmpl w:val="23BE8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8C0DE8"/>
    <w:multiLevelType w:val="hybridMultilevel"/>
    <w:tmpl w:val="53FA375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2E29184C"/>
    <w:multiLevelType w:val="hybridMultilevel"/>
    <w:tmpl w:val="768EB298"/>
    <w:lvl w:ilvl="0" w:tplc="1FA0B15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D02E3D"/>
    <w:multiLevelType w:val="hybridMultilevel"/>
    <w:tmpl w:val="766ED530"/>
    <w:lvl w:ilvl="0" w:tplc="27EE1DA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71679E"/>
    <w:multiLevelType w:val="hybridMultilevel"/>
    <w:tmpl w:val="7EB4285A"/>
    <w:lvl w:ilvl="0" w:tplc="65C8260E">
      <w:start w:val="1"/>
      <w:numFmt w:val="upperRoman"/>
      <w:lvlText w:val="%1."/>
      <w:lvlJc w:val="left"/>
      <w:pPr>
        <w:tabs>
          <w:tab w:val="num" w:pos="360"/>
        </w:tabs>
        <w:ind w:left="360" w:hanging="720"/>
      </w:pPr>
      <w:rPr>
        <w:rFonts w:hint="default"/>
      </w:rPr>
    </w:lvl>
    <w:lvl w:ilvl="1" w:tplc="55343622">
      <w:numFmt w:val="none"/>
      <w:lvlText w:val=""/>
      <w:lvlJc w:val="left"/>
      <w:pPr>
        <w:tabs>
          <w:tab w:val="num" w:pos="360"/>
        </w:tabs>
      </w:pPr>
    </w:lvl>
    <w:lvl w:ilvl="2" w:tplc="492C7DDA">
      <w:numFmt w:val="none"/>
      <w:lvlText w:val=""/>
      <w:lvlJc w:val="left"/>
      <w:pPr>
        <w:tabs>
          <w:tab w:val="num" w:pos="360"/>
        </w:tabs>
      </w:pPr>
    </w:lvl>
    <w:lvl w:ilvl="3" w:tplc="A38A7BA8">
      <w:numFmt w:val="none"/>
      <w:lvlText w:val=""/>
      <w:lvlJc w:val="left"/>
      <w:pPr>
        <w:tabs>
          <w:tab w:val="num" w:pos="360"/>
        </w:tabs>
      </w:pPr>
    </w:lvl>
    <w:lvl w:ilvl="4" w:tplc="4D88BA1E">
      <w:numFmt w:val="none"/>
      <w:lvlText w:val=""/>
      <w:lvlJc w:val="left"/>
      <w:pPr>
        <w:tabs>
          <w:tab w:val="num" w:pos="360"/>
        </w:tabs>
      </w:pPr>
    </w:lvl>
    <w:lvl w:ilvl="5" w:tplc="984408F4">
      <w:numFmt w:val="none"/>
      <w:lvlText w:val=""/>
      <w:lvlJc w:val="left"/>
      <w:pPr>
        <w:tabs>
          <w:tab w:val="num" w:pos="360"/>
        </w:tabs>
      </w:pPr>
    </w:lvl>
    <w:lvl w:ilvl="6" w:tplc="C5804282">
      <w:numFmt w:val="none"/>
      <w:lvlText w:val=""/>
      <w:lvlJc w:val="left"/>
      <w:pPr>
        <w:tabs>
          <w:tab w:val="num" w:pos="360"/>
        </w:tabs>
      </w:pPr>
    </w:lvl>
    <w:lvl w:ilvl="7" w:tplc="DFC070D2">
      <w:numFmt w:val="none"/>
      <w:lvlText w:val=""/>
      <w:lvlJc w:val="left"/>
      <w:pPr>
        <w:tabs>
          <w:tab w:val="num" w:pos="360"/>
        </w:tabs>
      </w:pPr>
    </w:lvl>
    <w:lvl w:ilvl="8" w:tplc="AAC036BA">
      <w:numFmt w:val="none"/>
      <w:lvlText w:val=""/>
      <w:lvlJc w:val="left"/>
      <w:pPr>
        <w:tabs>
          <w:tab w:val="num" w:pos="360"/>
        </w:tabs>
      </w:pPr>
    </w:lvl>
  </w:abstractNum>
  <w:abstractNum w:abstractNumId="8" w15:restartNumberingAfterBreak="0">
    <w:nsid w:val="4F6519D3"/>
    <w:multiLevelType w:val="hybridMultilevel"/>
    <w:tmpl w:val="FED6E85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2A2CB3"/>
    <w:multiLevelType w:val="hybridMultilevel"/>
    <w:tmpl w:val="A4585FF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F0516B"/>
    <w:multiLevelType w:val="hybridMultilevel"/>
    <w:tmpl w:val="E8C6A68A"/>
    <w:lvl w:ilvl="0" w:tplc="06BEEFC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056F81"/>
    <w:multiLevelType w:val="hybridMultilevel"/>
    <w:tmpl w:val="C7F6DB9C"/>
    <w:lvl w:ilvl="0" w:tplc="AA7E30E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92D6C72"/>
    <w:multiLevelType w:val="hybridMultilevel"/>
    <w:tmpl w:val="09E4D522"/>
    <w:lvl w:ilvl="0" w:tplc="2DDEFE5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BC52E5"/>
    <w:multiLevelType w:val="hybridMultilevel"/>
    <w:tmpl w:val="632E43E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EA11634"/>
    <w:multiLevelType w:val="hybridMultilevel"/>
    <w:tmpl w:val="0FDA9EE6"/>
    <w:lvl w:ilvl="0" w:tplc="8268467E">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4F0503"/>
    <w:multiLevelType w:val="multilevel"/>
    <w:tmpl w:val="C3D45472"/>
    <w:lvl w:ilvl="0">
      <w:start w:val="3"/>
      <w:numFmt w:val="upperRoman"/>
      <w:lvlText w:val="%1."/>
      <w:lvlJc w:val="left"/>
      <w:pPr>
        <w:ind w:left="720" w:hanging="72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605601D0"/>
    <w:multiLevelType w:val="hybridMultilevel"/>
    <w:tmpl w:val="87263228"/>
    <w:lvl w:ilvl="0" w:tplc="4356A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C07D19"/>
    <w:multiLevelType w:val="hybridMultilevel"/>
    <w:tmpl w:val="22301860"/>
    <w:lvl w:ilvl="0" w:tplc="C81A3CB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7924C6"/>
    <w:multiLevelType w:val="hybridMultilevel"/>
    <w:tmpl w:val="D312EA9C"/>
    <w:lvl w:ilvl="0" w:tplc="19623C50">
      <w:start w:val="1"/>
      <w:numFmt w:val="lowerLetter"/>
      <w:lvlText w:val="%1."/>
      <w:lvlJc w:val="left"/>
      <w:pPr>
        <w:tabs>
          <w:tab w:val="num" w:pos="1192"/>
        </w:tabs>
        <w:ind w:left="1192" w:hanging="360"/>
      </w:pPr>
      <w:rPr>
        <w:rFonts w:ascii="Times New Roman" w:hAnsi="Times New Roman" w:cs="Times New Roman" w:hint="default"/>
        <w:b w:val="0"/>
        <w:sz w:val="24"/>
        <w:szCs w:val="24"/>
      </w:rPr>
    </w:lvl>
    <w:lvl w:ilvl="1" w:tplc="04090019" w:tentative="1">
      <w:start w:val="1"/>
      <w:numFmt w:val="lowerLetter"/>
      <w:lvlText w:val="%2."/>
      <w:lvlJc w:val="left"/>
      <w:pPr>
        <w:tabs>
          <w:tab w:val="num" w:pos="1912"/>
        </w:tabs>
        <w:ind w:left="1912" w:hanging="360"/>
      </w:pPr>
    </w:lvl>
    <w:lvl w:ilvl="2" w:tplc="0409001B" w:tentative="1">
      <w:start w:val="1"/>
      <w:numFmt w:val="lowerRoman"/>
      <w:lvlText w:val="%3."/>
      <w:lvlJc w:val="right"/>
      <w:pPr>
        <w:tabs>
          <w:tab w:val="num" w:pos="2632"/>
        </w:tabs>
        <w:ind w:left="2632" w:hanging="180"/>
      </w:pPr>
    </w:lvl>
    <w:lvl w:ilvl="3" w:tplc="0409000F" w:tentative="1">
      <w:start w:val="1"/>
      <w:numFmt w:val="decimal"/>
      <w:lvlText w:val="%4."/>
      <w:lvlJc w:val="left"/>
      <w:pPr>
        <w:tabs>
          <w:tab w:val="num" w:pos="3352"/>
        </w:tabs>
        <w:ind w:left="3352" w:hanging="360"/>
      </w:pPr>
    </w:lvl>
    <w:lvl w:ilvl="4" w:tplc="04090019" w:tentative="1">
      <w:start w:val="1"/>
      <w:numFmt w:val="lowerLetter"/>
      <w:lvlText w:val="%5."/>
      <w:lvlJc w:val="left"/>
      <w:pPr>
        <w:tabs>
          <w:tab w:val="num" w:pos="4072"/>
        </w:tabs>
        <w:ind w:left="4072" w:hanging="360"/>
      </w:pPr>
    </w:lvl>
    <w:lvl w:ilvl="5" w:tplc="0409001B" w:tentative="1">
      <w:start w:val="1"/>
      <w:numFmt w:val="lowerRoman"/>
      <w:lvlText w:val="%6."/>
      <w:lvlJc w:val="right"/>
      <w:pPr>
        <w:tabs>
          <w:tab w:val="num" w:pos="4792"/>
        </w:tabs>
        <w:ind w:left="4792" w:hanging="180"/>
      </w:pPr>
    </w:lvl>
    <w:lvl w:ilvl="6" w:tplc="0409000F" w:tentative="1">
      <w:start w:val="1"/>
      <w:numFmt w:val="decimal"/>
      <w:lvlText w:val="%7."/>
      <w:lvlJc w:val="left"/>
      <w:pPr>
        <w:tabs>
          <w:tab w:val="num" w:pos="5512"/>
        </w:tabs>
        <w:ind w:left="5512" w:hanging="360"/>
      </w:pPr>
    </w:lvl>
    <w:lvl w:ilvl="7" w:tplc="04090019" w:tentative="1">
      <w:start w:val="1"/>
      <w:numFmt w:val="lowerLetter"/>
      <w:lvlText w:val="%8."/>
      <w:lvlJc w:val="left"/>
      <w:pPr>
        <w:tabs>
          <w:tab w:val="num" w:pos="6232"/>
        </w:tabs>
        <w:ind w:left="6232" w:hanging="360"/>
      </w:pPr>
    </w:lvl>
    <w:lvl w:ilvl="8" w:tplc="0409001B" w:tentative="1">
      <w:start w:val="1"/>
      <w:numFmt w:val="lowerRoman"/>
      <w:lvlText w:val="%9."/>
      <w:lvlJc w:val="right"/>
      <w:pPr>
        <w:tabs>
          <w:tab w:val="num" w:pos="6952"/>
        </w:tabs>
        <w:ind w:left="6952" w:hanging="180"/>
      </w:pPr>
    </w:lvl>
  </w:abstractNum>
  <w:abstractNum w:abstractNumId="19" w15:restartNumberingAfterBreak="0">
    <w:nsid w:val="6E2716A6"/>
    <w:multiLevelType w:val="hybridMultilevel"/>
    <w:tmpl w:val="9ED02A80"/>
    <w:lvl w:ilvl="0" w:tplc="FFB6B23C">
      <w:start w:val="3"/>
      <w:numFmt w:val="upperRoman"/>
      <w:lvlText w:val="%1."/>
      <w:lvlJc w:val="left"/>
      <w:pPr>
        <w:ind w:left="1080" w:hanging="72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1F30C7"/>
    <w:multiLevelType w:val="hybridMultilevel"/>
    <w:tmpl w:val="1B20DA4C"/>
    <w:lvl w:ilvl="0" w:tplc="1068D35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810E19"/>
    <w:multiLevelType w:val="hybridMultilevel"/>
    <w:tmpl w:val="341A27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604956"/>
    <w:multiLevelType w:val="hybridMultilevel"/>
    <w:tmpl w:val="383808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5"/>
  </w:num>
  <w:num w:numId="7">
    <w:abstractNumId w:val="20"/>
  </w:num>
  <w:num w:numId="8">
    <w:abstractNumId w:val="14"/>
  </w:num>
  <w:num w:numId="9">
    <w:abstractNumId w:val="18"/>
  </w:num>
  <w:num w:numId="10">
    <w:abstractNumId w:val="12"/>
  </w:num>
  <w:num w:numId="11">
    <w:abstractNumId w:val="6"/>
  </w:num>
  <w:num w:numId="12">
    <w:abstractNumId w:val="22"/>
  </w:num>
  <w:num w:numId="13">
    <w:abstractNumId w:val="19"/>
  </w:num>
  <w:num w:numId="14">
    <w:abstractNumId w:val="17"/>
  </w:num>
  <w:num w:numId="15">
    <w:abstractNumId w:val="10"/>
  </w:num>
  <w:num w:numId="16">
    <w:abstractNumId w:val="1"/>
  </w:num>
  <w:num w:numId="17">
    <w:abstractNumId w:val="8"/>
  </w:num>
  <w:num w:numId="18">
    <w:abstractNumId w:val="21"/>
  </w:num>
  <w:num w:numId="19">
    <w:abstractNumId w:val="11"/>
  </w:num>
  <w:num w:numId="20">
    <w:abstractNumId w:val="4"/>
  </w:num>
  <w:num w:numId="21">
    <w:abstractNumId w:val="16"/>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BE2"/>
    <w:rsid w:val="0002046D"/>
    <w:rsid w:val="000205C8"/>
    <w:rsid w:val="00064D5D"/>
    <w:rsid w:val="00066B7A"/>
    <w:rsid w:val="0008282C"/>
    <w:rsid w:val="000A16B6"/>
    <w:rsid w:val="000B4C68"/>
    <w:rsid w:val="001042F4"/>
    <w:rsid w:val="00123343"/>
    <w:rsid w:val="0014561E"/>
    <w:rsid w:val="00150EA0"/>
    <w:rsid w:val="00155109"/>
    <w:rsid w:val="001605DB"/>
    <w:rsid w:val="00170D2B"/>
    <w:rsid w:val="001A739D"/>
    <w:rsid w:val="001B56E4"/>
    <w:rsid w:val="001C4E28"/>
    <w:rsid w:val="002259AE"/>
    <w:rsid w:val="0026234B"/>
    <w:rsid w:val="002700F0"/>
    <w:rsid w:val="00272948"/>
    <w:rsid w:val="00281473"/>
    <w:rsid w:val="00297FF1"/>
    <w:rsid w:val="00314C8B"/>
    <w:rsid w:val="00336C79"/>
    <w:rsid w:val="00354DAA"/>
    <w:rsid w:val="0036697B"/>
    <w:rsid w:val="00381CA1"/>
    <w:rsid w:val="003B4965"/>
    <w:rsid w:val="003F14D2"/>
    <w:rsid w:val="003F2624"/>
    <w:rsid w:val="004011B1"/>
    <w:rsid w:val="004273BC"/>
    <w:rsid w:val="00444247"/>
    <w:rsid w:val="004632B5"/>
    <w:rsid w:val="00473960"/>
    <w:rsid w:val="004A08B7"/>
    <w:rsid w:val="004B1B4F"/>
    <w:rsid w:val="004D5577"/>
    <w:rsid w:val="004E0CEF"/>
    <w:rsid w:val="004E438B"/>
    <w:rsid w:val="004F74DE"/>
    <w:rsid w:val="00525864"/>
    <w:rsid w:val="0055757F"/>
    <w:rsid w:val="005C0469"/>
    <w:rsid w:val="005E1275"/>
    <w:rsid w:val="00615566"/>
    <w:rsid w:val="00624155"/>
    <w:rsid w:val="00627F30"/>
    <w:rsid w:val="00657B7C"/>
    <w:rsid w:val="00676B3A"/>
    <w:rsid w:val="006871D9"/>
    <w:rsid w:val="006C57EA"/>
    <w:rsid w:val="006D26A6"/>
    <w:rsid w:val="006F1EA7"/>
    <w:rsid w:val="006F23CA"/>
    <w:rsid w:val="007051C9"/>
    <w:rsid w:val="00707B5B"/>
    <w:rsid w:val="00731032"/>
    <w:rsid w:val="00793C85"/>
    <w:rsid w:val="007A3872"/>
    <w:rsid w:val="007D3868"/>
    <w:rsid w:val="007E4E69"/>
    <w:rsid w:val="007F1B6B"/>
    <w:rsid w:val="007F2AE1"/>
    <w:rsid w:val="0080299F"/>
    <w:rsid w:val="008150E4"/>
    <w:rsid w:val="00837569"/>
    <w:rsid w:val="008832F0"/>
    <w:rsid w:val="008C5BE2"/>
    <w:rsid w:val="00942D26"/>
    <w:rsid w:val="009607A0"/>
    <w:rsid w:val="00965D6F"/>
    <w:rsid w:val="00977A45"/>
    <w:rsid w:val="00993C6A"/>
    <w:rsid w:val="009A21BE"/>
    <w:rsid w:val="00A00A87"/>
    <w:rsid w:val="00A16D12"/>
    <w:rsid w:val="00A413FC"/>
    <w:rsid w:val="00A64FBF"/>
    <w:rsid w:val="00A8708F"/>
    <w:rsid w:val="00AB2961"/>
    <w:rsid w:val="00AB5E13"/>
    <w:rsid w:val="00AE52E4"/>
    <w:rsid w:val="00AF6571"/>
    <w:rsid w:val="00AF7CA2"/>
    <w:rsid w:val="00B100AA"/>
    <w:rsid w:val="00B1587C"/>
    <w:rsid w:val="00B71DC6"/>
    <w:rsid w:val="00B93A31"/>
    <w:rsid w:val="00BA5346"/>
    <w:rsid w:val="00BC01CE"/>
    <w:rsid w:val="00BE30BE"/>
    <w:rsid w:val="00C11B37"/>
    <w:rsid w:val="00C34602"/>
    <w:rsid w:val="00C86719"/>
    <w:rsid w:val="00C95C0D"/>
    <w:rsid w:val="00CA1227"/>
    <w:rsid w:val="00CB47FE"/>
    <w:rsid w:val="00CF45BF"/>
    <w:rsid w:val="00D31F29"/>
    <w:rsid w:val="00D41D2B"/>
    <w:rsid w:val="00D50E9E"/>
    <w:rsid w:val="00D51A08"/>
    <w:rsid w:val="00D646B7"/>
    <w:rsid w:val="00DC1F27"/>
    <w:rsid w:val="00DC7C4C"/>
    <w:rsid w:val="00DE4271"/>
    <w:rsid w:val="00DE5324"/>
    <w:rsid w:val="00E003B7"/>
    <w:rsid w:val="00E63459"/>
    <w:rsid w:val="00E72DD7"/>
    <w:rsid w:val="00EA0946"/>
    <w:rsid w:val="00EA1D81"/>
    <w:rsid w:val="00EC727A"/>
    <w:rsid w:val="00ED1598"/>
    <w:rsid w:val="00ED7E00"/>
    <w:rsid w:val="00EE08D7"/>
    <w:rsid w:val="00EF187E"/>
    <w:rsid w:val="00F04DFA"/>
    <w:rsid w:val="00F31603"/>
    <w:rsid w:val="00F355F5"/>
    <w:rsid w:val="00F428B8"/>
    <w:rsid w:val="00F52D27"/>
    <w:rsid w:val="00F60143"/>
    <w:rsid w:val="00F74A05"/>
    <w:rsid w:val="00F82CEF"/>
    <w:rsid w:val="00FA0259"/>
    <w:rsid w:val="00FA717C"/>
    <w:rsid w:val="00FB4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F4C746"/>
  <w15:chartTrackingRefBased/>
  <w15:docId w15:val="{24FE29F6-EEF3-44AD-AAB6-A0F7C52F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BE2"/>
    <w:rPr>
      <w:rFonts w:ascii="Calibri" w:hAnsi="Calibri" w:cs="Arial"/>
    </w:rPr>
  </w:style>
  <w:style w:type="paragraph" w:styleId="Heading1">
    <w:name w:val="heading 1"/>
    <w:basedOn w:val="Normal"/>
    <w:next w:val="Normal"/>
    <w:link w:val="Heading1Char"/>
    <w:uiPriority w:val="9"/>
    <w:qFormat/>
    <w:rsid w:val="00965D6F"/>
    <w:pPr>
      <w:keepNext/>
      <w:keepLines/>
      <w:spacing w:before="480" w:line="276" w:lineRule="auto"/>
      <w:outlineLvl w:val="0"/>
    </w:pPr>
    <w:rPr>
      <w:rFonts w:ascii="Cambria" w:hAnsi="Cambria" w:cs="Times New Roman"/>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5BE2"/>
    <w:rPr>
      <w:rFonts w:cs="Times New Roman"/>
      <w:color w:val="0000FF"/>
      <w:u w:val="single"/>
    </w:rPr>
  </w:style>
  <w:style w:type="paragraph" w:styleId="HTMLPreformatted">
    <w:name w:val="HTML Preformatted"/>
    <w:basedOn w:val="Normal"/>
    <w:rsid w:val="00AF6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y2iqfc">
    <w:name w:val="y2iqfc"/>
    <w:basedOn w:val="DefaultParagraphFont"/>
    <w:rsid w:val="00AF6571"/>
  </w:style>
  <w:style w:type="paragraph" w:styleId="Header">
    <w:name w:val="header"/>
    <w:basedOn w:val="Normal"/>
    <w:rsid w:val="00F74A05"/>
    <w:pPr>
      <w:tabs>
        <w:tab w:val="center" w:pos="4320"/>
        <w:tab w:val="right" w:pos="8640"/>
      </w:tabs>
    </w:pPr>
  </w:style>
  <w:style w:type="character" w:styleId="PageNumber">
    <w:name w:val="page number"/>
    <w:basedOn w:val="DefaultParagraphFont"/>
    <w:rsid w:val="00F74A05"/>
  </w:style>
  <w:style w:type="paragraph" w:styleId="ListParagraph">
    <w:name w:val="List Paragraph"/>
    <w:basedOn w:val="Normal"/>
    <w:qFormat/>
    <w:rsid w:val="00272948"/>
    <w:pPr>
      <w:ind w:left="720"/>
    </w:pPr>
  </w:style>
  <w:style w:type="table" w:styleId="TableGrid">
    <w:name w:val="Table Grid"/>
    <w:basedOn w:val="TableNormal"/>
    <w:rsid w:val="004B1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msolistparagraph0"/>
    <w:locked/>
    <w:rsid w:val="004B1B4F"/>
    <w:rPr>
      <w:rFonts w:ascii="Calibri" w:eastAsia="Calibri" w:hAnsi="Calibri"/>
      <w:sz w:val="22"/>
      <w:szCs w:val="22"/>
      <w:lang w:val="id-ID" w:eastAsia="en-US" w:bidi="ar-SA"/>
    </w:rPr>
  </w:style>
  <w:style w:type="paragraph" w:customStyle="1" w:styleId="msolistparagraph0">
    <w:name w:val="msolistparagraph"/>
    <w:basedOn w:val="Normal"/>
    <w:link w:val="ListParagraphChar"/>
    <w:rsid w:val="004B1B4F"/>
    <w:pPr>
      <w:spacing w:after="200" w:line="276" w:lineRule="auto"/>
      <w:ind w:left="720"/>
      <w:contextualSpacing/>
    </w:pPr>
    <w:rPr>
      <w:rFonts w:eastAsia="Calibri" w:cs="Times New Roman"/>
      <w:sz w:val="22"/>
      <w:szCs w:val="22"/>
      <w:lang w:val="id-ID"/>
    </w:rPr>
  </w:style>
  <w:style w:type="character" w:customStyle="1" w:styleId="markedcontent">
    <w:name w:val="markedcontent"/>
    <w:basedOn w:val="DefaultParagraphFont"/>
    <w:rsid w:val="004B1B4F"/>
  </w:style>
  <w:style w:type="paragraph" w:customStyle="1" w:styleId="Default">
    <w:name w:val="Default"/>
    <w:rsid w:val="0055757F"/>
    <w:pPr>
      <w:autoSpaceDE w:val="0"/>
      <w:autoSpaceDN w:val="0"/>
      <w:adjustRightInd w:val="0"/>
    </w:pPr>
    <w:rPr>
      <w:color w:val="000000"/>
      <w:sz w:val="24"/>
      <w:szCs w:val="24"/>
    </w:rPr>
  </w:style>
  <w:style w:type="character" w:customStyle="1" w:styleId="Heading1Char">
    <w:name w:val="Heading 1 Char"/>
    <w:link w:val="Heading1"/>
    <w:uiPriority w:val="9"/>
    <w:rsid w:val="00965D6F"/>
    <w:rPr>
      <w:rFonts w:ascii="Cambria" w:eastAsia="Times New Roman" w:hAnsi="Cambria" w:cs="Times New Roman"/>
      <w:b/>
      <w:bCs/>
      <w:color w:val="365F91"/>
      <w:sz w:val="28"/>
      <w:szCs w:val="28"/>
      <w:lang w:bidi="en-US"/>
    </w:rPr>
  </w:style>
  <w:style w:type="paragraph" w:styleId="Bibliography">
    <w:name w:val="Bibliography"/>
    <w:basedOn w:val="Normal"/>
    <w:next w:val="Normal"/>
    <w:uiPriority w:val="37"/>
    <w:unhideWhenUsed/>
    <w:rsid w:val="00965D6F"/>
  </w:style>
  <w:style w:type="character" w:customStyle="1" w:styleId="A6">
    <w:name w:val="A6"/>
    <w:uiPriority w:val="99"/>
    <w:rsid w:val="00064D5D"/>
    <w:rPr>
      <w:color w:val="000000"/>
    </w:rPr>
  </w:style>
  <w:style w:type="paragraph" w:styleId="NormalWeb">
    <w:name w:val="Normal (Web)"/>
    <w:basedOn w:val="Normal"/>
    <w:uiPriority w:val="99"/>
    <w:unhideWhenUsed/>
    <w:rsid w:val="00CF45BF"/>
    <w:pPr>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707B5B"/>
    <w:rPr>
      <w:rFonts w:ascii="Calibri" w:hAnsi="Calibri" w:cs="Arial"/>
    </w:rPr>
  </w:style>
  <w:style w:type="paragraph" w:styleId="Footer">
    <w:name w:val="footer"/>
    <w:basedOn w:val="Normal"/>
    <w:link w:val="FooterChar"/>
    <w:uiPriority w:val="99"/>
    <w:qFormat/>
    <w:rsid w:val="00B100AA"/>
    <w:pPr>
      <w:tabs>
        <w:tab w:val="center" w:pos="4680"/>
        <w:tab w:val="right" w:pos="9360"/>
      </w:tabs>
    </w:pPr>
  </w:style>
  <w:style w:type="character" w:customStyle="1" w:styleId="FooterChar">
    <w:name w:val="Footer Char"/>
    <w:link w:val="Footer"/>
    <w:uiPriority w:val="99"/>
    <w:qFormat/>
    <w:rsid w:val="00B100AA"/>
    <w:rPr>
      <w:rFonts w:ascii="Calibri" w:hAnsi="Calibri" w:cs="Arial"/>
    </w:rPr>
  </w:style>
  <w:style w:type="paragraph" w:styleId="Caption">
    <w:name w:val="caption"/>
    <w:basedOn w:val="Normal"/>
    <w:next w:val="Normal"/>
    <w:uiPriority w:val="35"/>
    <w:unhideWhenUsed/>
    <w:qFormat/>
    <w:rsid w:val="004273BC"/>
    <w:pPr>
      <w:spacing w:after="200"/>
    </w:pPr>
    <w:rPr>
      <w:rFonts w:asciiTheme="minorHAnsi" w:eastAsiaTheme="minorHAnsi" w:hAnsiTheme="minorHAnsi" w:cstheme="minorBidi"/>
      <w:i/>
      <w:iCs/>
      <w:color w:val="44546A" w:themeColor="text2"/>
      <w:sz w:val="18"/>
      <w:szCs w:val="18"/>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97372">
      <w:bodyDiv w:val="1"/>
      <w:marLeft w:val="0"/>
      <w:marRight w:val="0"/>
      <w:marTop w:val="0"/>
      <w:marBottom w:val="0"/>
      <w:divBdr>
        <w:top w:val="none" w:sz="0" w:space="0" w:color="auto"/>
        <w:left w:val="none" w:sz="0" w:space="0" w:color="auto"/>
        <w:bottom w:val="none" w:sz="0" w:space="0" w:color="auto"/>
        <w:right w:val="none" w:sz="0" w:space="0" w:color="auto"/>
      </w:divBdr>
      <w:divsChild>
        <w:div w:id="46531394">
          <w:marLeft w:val="0"/>
          <w:marRight w:val="0"/>
          <w:marTop w:val="0"/>
          <w:marBottom w:val="0"/>
          <w:divBdr>
            <w:top w:val="none" w:sz="0" w:space="0" w:color="auto"/>
            <w:left w:val="none" w:sz="0" w:space="0" w:color="auto"/>
            <w:bottom w:val="none" w:sz="0" w:space="0" w:color="auto"/>
            <w:right w:val="none" w:sz="0" w:space="0" w:color="auto"/>
          </w:divBdr>
        </w:div>
      </w:divsChild>
    </w:div>
    <w:div w:id="290020263">
      <w:bodyDiv w:val="1"/>
      <w:marLeft w:val="0"/>
      <w:marRight w:val="0"/>
      <w:marTop w:val="0"/>
      <w:marBottom w:val="0"/>
      <w:divBdr>
        <w:top w:val="none" w:sz="0" w:space="0" w:color="auto"/>
        <w:left w:val="none" w:sz="0" w:space="0" w:color="auto"/>
        <w:bottom w:val="none" w:sz="0" w:space="0" w:color="auto"/>
        <w:right w:val="none" w:sz="0" w:space="0" w:color="auto"/>
      </w:divBdr>
      <w:divsChild>
        <w:div w:id="687873447">
          <w:marLeft w:val="0"/>
          <w:marRight w:val="0"/>
          <w:marTop w:val="0"/>
          <w:marBottom w:val="0"/>
          <w:divBdr>
            <w:top w:val="none" w:sz="0" w:space="0" w:color="auto"/>
            <w:left w:val="none" w:sz="0" w:space="0" w:color="auto"/>
            <w:bottom w:val="none" w:sz="0" w:space="0" w:color="auto"/>
            <w:right w:val="none" w:sz="0" w:space="0" w:color="auto"/>
          </w:divBdr>
        </w:div>
      </w:divsChild>
    </w:div>
    <w:div w:id="303243737">
      <w:bodyDiv w:val="1"/>
      <w:marLeft w:val="0"/>
      <w:marRight w:val="0"/>
      <w:marTop w:val="0"/>
      <w:marBottom w:val="0"/>
      <w:divBdr>
        <w:top w:val="none" w:sz="0" w:space="0" w:color="auto"/>
        <w:left w:val="none" w:sz="0" w:space="0" w:color="auto"/>
        <w:bottom w:val="none" w:sz="0" w:space="0" w:color="auto"/>
        <w:right w:val="none" w:sz="0" w:space="0" w:color="auto"/>
      </w:divBdr>
      <w:divsChild>
        <w:div w:id="483550449">
          <w:marLeft w:val="0"/>
          <w:marRight w:val="0"/>
          <w:marTop w:val="0"/>
          <w:marBottom w:val="0"/>
          <w:divBdr>
            <w:top w:val="none" w:sz="0" w:space="0" w:color="auto"/>
            <w:left w:val="none" w:sz="0" w:space="0" w:color="auto"/>
            <w:bottom w:val="none" w:sz="0" w:space="0" w:color="auto"/>
            <w:right w:val="none" w:sz="0" w:space="0" w:color="auto"/>
          </w:divBdr>
        </w:div>
      </w:divsChild>
    </w:div>
    <w:div w:id="418337038">
      <w:bodyDiv w:val="1"/>
      <w:marLeft w:val="0"/>
      <w:marRight w:val="0"/>
      <w:marTop w:val="0"/>
      <w:marBottom w:val="0"/>
      <w:divBdr>
        <w:top w:val="none" w:sz="0" w:space="0" w:color="auto"/>
        <w:left w:val="none" w:sz="0" w:space="0" w:color="auto"/>
        <w:bottom w:val="none" w:sz="0" w:space="0" w:color="auto"/>
        <w:right w:val="none" w:sz="0" w:space="0" w:color="auto"/>
      </w:divBdr>
      <w:divsChild>
        <w:div w:id="1598489094">
          <w:marLeft w:val="0"/>
          <w:marRight w:val="0"/>
          <w:marTop w:val="0"/>
          <w:marBottom w:val="0"/>
          <w:divBdr>
            <w:top w:val="none" w:sz="0" w:space="0" w:color="auto"/>
            <w:left w:val="none" w:sz="0" w:space="0" w:color="auto"/>
            <w:bottom w:val="none" w:sz="0" w:space="0" w:color="auto"/>
            <w:right w:val="none" w:sz="0" w:space="0" w:color="auto"/>
          </w:divBdr>
        </w:div>
      </w:divsChild>
    </w:div>
    <w:div w:id="592593238">
      <w:bodyDiv w:val="1"/>
      <w:marLeft w:val="0"/>
      <w:marRight w:val="0"/>
      <w:marTop w:val="0"/>
      <w:marBottom w:val="0"/>
      <w:divBdr>
        <w:top w:val="none" w:sz="0" w:space="0" w:color="auto"/>
        <w:left w:val="none" w:sz="0" w:space="0" w:color="auto"/>
        <w:bottom w:val="none" w:sz="0" w:space="0" w:color="auto"/>
        <w:right w:val="none" w:sz="0" w:space="0" w:color="auto"/>
      </w:divBdr>
      <w:divsChild>
        <w:div w:id="1071539361">
          <w:marLeft w:val="0"/>
          <w:marRight w:val="0"/>
          <w:marTop w:val="0"/>
          <w:marBottom w:val="0"/>
          <w:divBdr>
            <w:top w:val="none" w:sz="0" w:space="0" w:color="auto"/>
            <w:left w:val="none" w:sz="0" w:space="0" w:color="auto"/>
            <w:bottom w:val="none" w:sz="0" w:space="0" w:color="auto"/>
            <w:right w:val="none" w:sz="0" w:space="0" w:color="auto"/>
          </w:divBdr>
        </w:div>
      </w:divsChild>
    </w:div>
    <w:div w:id="603657926">
      <w:bodyDiv w:val="1"/>
      <w:marLeft w:val="0"/>
      <w:marRight w:val="0"/>
      <w:marTop w:val="0"/>
      <w:marBottom w:val="0"/>
      <w:divBdr>
        <w:top w:val="none" w:sz="0" w:space="0" w:color="auto"/>
        <w:left w:val="none" w:sz="0" w:space="0" w:color="auto"/>
        <w:bottom w:val="none" w:sz="0" w:space="0" w:color="auto"/>
        <w:right w:val="none" w:sz="0" w:space="0" w:color="auto"/>
      </w:divBdr>
      <w:divsChild>
        <w:div w:id="1121261584">
          <w:marLeft w:val="0"/>
          <w:marRight w:val="0"/>
          <w:marTop w:val="0"/>
          <w:marBottom w:val="0"/>
          <w:divBdr>
            <w:top w:val="none" w:sz="0" w:space="0" w:color="auto"/>
            <w:left w:val="none" w:sz="0" w:space="0" w:color="auto"/>
            <w:bottom w:val="none" w:sz="0" w:space="0" w:color="auto"/>
            <w:right w:val="none" w:sz="0" w:space="0" w:color="auto"/>
          </w:divBdr>
        </w:div>
      </w:divsChild>
    </w:div>
    <w:div w:id="1054542640">
      <w:bodyDiv w:val="1"/>
      <w:marLeft w:val="0"/>
      <w:marRight w:val="0"/>
      <w:marTop w:val="0"/>
      <w:marBottom w:val="0"/>
      <w:divBdr>
        <w:top w:val="none" w:sz="0" w:space="0" w:color="auto"/>
        <w:left w:val="none" w:sz="0" w:space="0" w:color="auto"/>
        <w:bottom w:val="none" w:sz="0" w:space="0" w:color="auto"/>
        <w:right w:val="none" w:sz="0" w:space="0" w:color="auto"/>
      </w:divBdr>
      <w:divsChild>
        <w:div w:id="1225985797">
          <w:marLeft w:val="0"/>
          <w:marRight w:val="0"/>
          <w:marTop w:val="0"/>
          <w:marBottom w:val="0"/>
          <w:divBdr>
            <w:top w:val="none" w:sz="0" w:space="0" w:color="auto"/>
            <w:left w:val="none" w:sz="0" w:space="0" w:color="auto"/>
            <w:bottom w:val="none" w:sz="0" w:space="0" w:color="auto"/>
            <w:right w:val="none" w:sz="0" w:space="0" w:color="auto"/>
          </w:divBdr>
        </w:div>
      </w:divsChild>
    </w:div>
    <w:div w:id="1083995021">
      <w:bodyDiv w:val="1"/>
      <w:marLeft w:val="0"/>
      <w:marRight w:val="0"/>
      <w:marTop w:val="0"/>
      <w:marBottom w:val="0"/>
      <w:divBdr>
        <w:top w:val="none" w:sz="0" w:space="0" w:color="auto"/>
        <w:left w:val="none" w:sz="0" w:space="0" w:color="auto"/>
        <w:bottom w:val="none" w:sz="0" w:space="0" w:color="auto"/>
        <w:right w:val="none" w:sz="0" w:space="0" w:color="auto"/>
      </w:divBdr>
      <w:divsChild>
        <w:div w:id="1430614532">
          <w:marLeft w:val="0"/>
          <w:marRight w:val="0"/>
          <w:marTop w:val="0"/>
          <w:marBottom w:val="0"/>
          <w:divBdr>
            <w:top w:val="none" w:sz="0" w:space="0" w:color="auto"/>
            <w:left w:val="none" w:sz="0" w:space="0" w:color="auto"/>
            <w:bottom w:val="none" w:sz="0" w:space="0" w:color="auto"/>
            <w:right w:val="none" w:sz="0" w:space="0" w:color="auto"/>
          </w:divBdr>
        </w:div>
      </w:divsChild>
    </w:div>
    <w:div w:id="1114637635">
      <w:bodyDiv w:val="1"/>
      <w:marLeft w:val="0"/>
      <w:marRight w:val="0"/>
      <w:marTop w:val="0"/>
      <w:marBottom w:val="0"/>
      <w:divBdr>
        <w:top w:val="none" w:sz="0" w:space="0" w:color="auto"/>
        <w:left w:val="none" w:sz="0" w:space="0" w:color="auto"/>
        <w:bottom w:val="none" w:sz="0" w:space="0" w:color="auto"/>
        <w:right w:val="none" w:sz="0" w:space="0" w:color="auto"/>
      </w:divBdr>
    </w:div>
    <w:div w:id="1212571576">
      <w:bodyDiv w:val="1"/>
      <w:marLeft w:val="0"/>
      <w:marRight w:val="0"/>
      <w:marTop w:val="0"/>
      <w:marBottom w:val="0"/>
      <w:divBdr>
        <w:top w:val="none" w:sz="0" w:space="0" w:color="auto"/>
        <w:left w:val="none" w:sz="0" w:space="0" w:color="auto"/>
        <w:bottom w:val="none" w:sz="0" w:space="0" w:color="auto"/>
        <w:right w:val="none" w:sz="0" w:space="0" w:color="auto"/>
      </w:divBdr>
    </w:div>
    <w:div w:id="1387680041">
      <w:bodyDiv w:val="1"/>
      <w:marLeft w:val="0"/>
      <w:marRight w:val="0"/>
      <w:marTop w:val="0"/>
      <w:marBottom w:val="0"/>
      <w:divBdr>
        <w:top w:val="none" w:sz="0" w:space="0" w:color="auto"/>
        <w:left w:val="none" w:sz="0" w:space="0" w:color="auto"/>
        <w:bottom w:val="none" w:sz="0" w:space="0" w:color="auto"/>
        <w:right w:val="none" w:sz="0" w:space="0" w:color="auto"/>
      </w:divBdr>
      <w:divsChild>
        <w:div w:id="2065329105">
          <w:marLeft w:val="0"/>
          <w:marRight w:val="0"/>
          <w:marTop w:val="0"/>
          <w:marBottom w:val="0"/>
          <w:divBdr>
            <w:top w:val="none" w:sz="0" w:space="0" w:color="auto"/>
            <w:left w:val="none" w:sz="0" w:space="0" w:color="auto"/>
            <w:bottom w:val="none" w:sz="0" w:space="0" w:color="auto"/>
            <w:right w:val="none" w:sz="0" w:space="0" w:color="auto"/>
          </w:divBdr>
        </w:div>
      </w:divsChild>
    </w:div>
    <w:div w:id="1418015157">
      <w:bodyDiv w:val="1"/>
      <w:marLeft w:val="0"/>
      <w:marRight w:val="0"/>
      <w:marTop w:val="0"/>
      <w:marBottom w:val="0"/>
      <w:divBdr>
        <w:top w:val="none" w:sz="0" w:space="0" w:color="auto"/>
        <w:left w:val="none" w:sz="0" w:space="0" w:color="auto"/>
        <w:bottom w:val="none" w:sz="0" w:space="0" w:color="auto"/>
        <w:right w:val="none" w:sz="0" w:space="0" w:color="auto"/>
      </w:divBdr>
    </w:div>
    <w:div w:id="1568342937">
      <w:bodyDiv w:val="1"/>
      <w:marLeft w:val="0"/>
      <w:marRight w:val="0"/>
      <w:marTop w:val="0"/>
      <w:marBottom w:val="0"/>
      <w:divBdr>
        <w:top w:val="none" w:sz="0" w:space="0" w:color="auto"/>
        <w:left w:val="none" w:sz="0" w:space="0" w:color="auto"/>
        <w:bottom w:val="none" w:sz="0" w:space="0" w:color="auto"/>
        <w:right w:val="none" w:sz="0" w:space="0" w:color="auto"/>
      </w:divBdr>
    </w:div>
    <w:div w:id="1975789572">
      <w:bodyDiv w:val="1"/>
      <w:marLeft w:val="0"/>
      <w:marRight w:val="0"/>
      <w:marTop w:val="0"/>
      <w:marBottom w:val="0"/>
      <w:divBdr>
        <w:top w:val="none" w:sz="0" w:space="0" w:color="auto"/>
        <w:left w:val="none" w:sz="0" w:space="0" w:color="auto"/>
        <w:bottom w:val="none" w:sz="0" w:space="0" w:color="auto"/>
        <w:right w:val="none" w:sz="0" w:space="0" w:color="auto"/>
      </w:divBdr>
      <w:divsChild>
        <w:div w:id="2077632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Mal20</b:Tag>
    <b:SourceType>JournalArticle</b:SourceType>
    <b:Guid>{E297F688-8B65-46E1-9DAE-44E8A27203CB}</b:Guid>
    <b:Author>
      <b:Author>
        <b:NameList>
          <b:Person>
            <b:Last>Panjaitan</b:Last>
            <b:First>Maludin</b:First>
          </b:Person>
        </b:NameList>
      </b:Author>
    </b:Author>
    <b:Title>Pengaruh Lingkungan Kerja Terhadap Produktivitas KerjaKaryawan</b:Title>
    <b:JournalName>JurnalManajemen</b:JournalName>
    <b:Year>2020</b:Year>
    <b:Pages>1-6</b:Pages>
    <b:RefOrder>1</b:RefOrder>
  </b:Source>
  <b:Source>
    <b:Tag>Bri16</b:Tag>
    <b:SourceType>Book</b:SourceType>
    <b:Guid>{D449F1BB-960D-4DC6-BCD1-15EB0B164D21}</b:Guid>
    <b:Title>Dasar-dasar Manajemen Keuangan</b:Title>
    <b:Year>2016</b:Year>
    <b:Author>
      <b:Author>
        <b:NameList>
          <b:Person>
            <b:Last>Brigham</b:Last>
            <b:First>Eugene</b:First>
            <b:Middle>F</b:Middle>
          </b:Person>
          <b:Person>
            <b:Last>Houston</b:Last>
            <b:First>Joel</b:First>
            <b:Middle>F.</b:Middle>
          </b:Person>
        </b:NameList>
      </b:Author>
      <b:Translator>
        <b:NameList>
          <b:Person>
            <b:Last>Yulianto</b:Last>
            <b:First>Ali</b:First>
            <b:Middle>Akbar</b:Middle>
          </b:Person>
        </b:NameList>
      </b:Translator>
    </b:Author>
    <b:City>Jakarta</b:City>
    <b:Publisher>Salemba Empat</b:Publisher>
    <b:Edition>10</b:Edition>
    <b:RefOrder>1</b:RefOrder>
  </b:Source>
  <b:Source>
    <b:Tag>Dew14</b:Tag>
    <b:SourceType>JournalArticle</b:SourceType>
    <b:Guid>{31424986-4283-45FF-AFA7-369B4EBFAC5C}</b:Guid>
    <b:Title>Faktor-Faktor Penentu Struktur Modal Perusahaan Non Keuangan yang Terdaftar di Bursa Efek Indonesia</b:Title>
    <b:Year>2014</b:Year>
    <b:Author>
      <b:Author>
        <b:NameList>
          <b:Person>
            <b:Last>Dewi</b:Last>
            <b:First>Wulansari</b:First>
          </b:Person>
          <b:Person>
            <b:Last>Lestari</b:Last>
            <b:First>Henny</b:First>
            <b:Middle>Setyo</b:Middle>
          </b:Person>
        </b:NameList>
      </b:Author>
    </b:Author>
    <b:Volume>7</b:Volume>
    <b:RefOrder>2</b:RefOrder>
  </b:Source>
  <b:Source>
    <b:Tag>Mei19</b:Tag>
    <b:SourceType>JournalArticle</b:SourceType>
    <b:Guid>{74D90781-7F67-4D19-BE66-048966CFCF7D}</b:Guid>
    <b:Author>
      <b:Author>
        <b:NameList>
          <b:Person>
            <b:Last>Meilyani</b:Last>
            <b:First>I.G.A.A</b:First>
          </b:Person>
          <b:Person>
            <b:Last>Suci</b:Last>
            <b:First>Ni</b:First>
            <b:Middle>Made</b:Middle>
          </b:Person>
          <b:Person>
            <b:Last>Cipta</b:Last>
            <b:First>Wayan</b:First>
          </b:Person>
        </b:NameList>
      </b:Author>
    </b:Author>
    <b:Title>Analisis Manajemen Laba Pada Perusahaan Properti dan Real Estate yang Terdaftar di Bursa Efek Indonesia</b:Title>
    <b:Year>2019</b:Year>
    <b:RefOrder>3</b:RefOrder>
  </b:Source>
  <b:Source>
    <b:Tag>Adi14</b:Tag>
    <b:SourceType>JournalArticle</b:SourceType>
    <b:Guid>{E42B6B04-0565-4464-BE0B-9C30912DDC25}</b:Guid>
    <b:Author>
      <b:Author>
        <b:NameList>
          <b:Person>
            <b:Last>Adiyana</b:Last>
            <b:First>I.B.G.N.S</b:First>
          </b:Person>
          <b:Person>
            <b:Last>Ardiana</b:Last>
            <b:First>P.A</b:First>
          </b:Person>
        </b:NameList>
      </b:Author>
    </b:Author>
    <b:Title>Pengaruh Ukuran Perusahaan, Risiko Bisnis, Pertumbuhan Aset, Profitabilitas, dan Tingkat Likuiditas Pada Struktur Modal</b:Title>
    <b:Year>2014</b:Year>
    <b:RefOrder>4</b:RefOrder>
  </b:Source>
  <b:Source>
    <b:Tag>Apr20</b:Tag>
    <b:SourceType>JournalArticle</b:SourceType>
    <b:Guid>{862025D1-4061-4B42-9326-4D2EF6842824}</b:Guid>
    <b:Author>
      <b:Author>
        <b:NameList>
          <b:Person>
            <b:Last>Apritiana</b:Last>
            <b:First>D</b:First>
          </b:Person>
        </b:NameList>
      </b:Author>
    </b:Author>
    <b:Title>Pengaruh Ukuran Perusahaan. Risiko Bisnis, dan Likuiditas Terhadap Struktur Modal Pada Perusahaan Manufaktur Sub Sektor Aneka Industri di BEI</b:Title>
    <b:Year>2020</b:Year>
    <b:RefOrder>5</b:RefOrder>
  </b:Source>
  <b:Source>
    <b:Tag>Uff19</b:Tag>
    <b:SourceType>JournalArticle</b:SourceType>
    <b:Guid>{AA6959D2-126F-4319-8970-657C0539466D}</b:Guid>
    <b:Author>
      <b:Author>
        <b:NameList>
          <b:Person>
            <b:Last>Uffah</b:Last>
            <b:First>F</b:First>
          </b:Person>
          <b:Person>
            <b:Last>Mardani</b:Last>
            <b:First>R.M</b:First>
          </b:Person>
          <b:Person>
            <b:Last>M.A</b:Last>
            <b:First>Salim.</b:First>
          </b:Person>
        </b:NameList>
      </b:Author>
    </b:Author>
    <b:Title>Pengaruh Profitabilitas, Struktur Aktiva, dan Ukuran Perusahaan Terhadap Struktur Modal</b:Title>
    <b:Year>2019</b:Year>
    <b:RefOrder>6</b:RefOrder>
  </b:Source>
  <b:Source>
    <b:Tag>Iva19</b:Tag>
    <b:SourceType>JournalArticle</b:SourceType>
    <b:Guid>{DAF147AD-3948-45DB-8056-979CD94C01D9}</b:Guid>
    <b:Author>
      <b:Author>
        <b:NameList>
          <b:Person>
            <b:Last>Ivani</b:Last>
            <b:First>Y</b:First>
          </b:Person>
          <b:Person>
            <b:Last>Onoyi</b:Last>
            <b:First>N.J</b:First>
          </b:Person>
        </b:NameList>
      </b:Author>
    </b:Author>
    <b:Title>Pengaruh Ukuran Perusahaan, Profitabilitas, dan Risiko Bisnis Terhadap Struktur Modal Pada Perusahaan Sub Sektor Food and Beverage di BEI</b:Title>
    <b:Year>2019</b:Year>
    <b:RefOrder>7</b:RefOrder>
  </b:Source>
  <b:Source>
    <b:Tag>Pak18</b:Tag>
    <b:SourceType>JournalArticle</b:SourceType>
    <b:Guid>{761A0517-6B87-4620-8CEA-9F75804EA7F5}</b:Guid>
    <b:Author>
      <b:Author>
        <b:NameList>
          <b:Person>
            <b:Last>Pakpahan</b:Last>
            <b:First>N</b:First>
          </b:Person>
        </b:NameList>
      </b:Author>
    </b:Author>
    <b:Title>Pengaruh Ukuran Perusahaan, RIsiko Bisnis, dan Profitabilitas Terhadap Struktur Modal Pada Perusahaan Manufaktur sektor Industri Barang Konsumsi yang Terdaftar di Bursa Efek Indonesia</b:Title>
    <b:Year>2018</b:Year>
    <b:RefOrder>8</b:RefOrder>
  </b:Source>
  <b:Source>
    <b:Tag>Lia20</b:Tag>
    <b:SourceType>JournalArticle</b:SourceType>
    <b:Guid>{5D9C76C5-1C6F-4E88-856A-7879E4E7CA2A}</b:Guid>
    <b:Author>
      <b:Author>
        <b:NameList>
          <b:Person>
            <b:Last>Lianto</b:Last>
            <b:First>V</b:First>
          </b:Person>
          <b:Person>
            <b:Last>Sinaga</b:Last>
            <b:First>A</b:First>
          </b:Person>
          <b:Person>
            <b:Last>Susanti</b:Last>
            <b:First>E</b:First>
          </b:Person>
          <b:Person>
            <b:Last>Yaputra</b:Last>
            <b:First>C</b:First>
          </b:Person>
          <b:Person>
            <b:Last>Veronica</b:Last>
          </b:Person>
        </b:NameList>
      </b:Author>
    </b:Author>
    <b:Title>Analisis Profitabilitas, Ukuran Perusahaan, Struktur Aset, Likuiditas, dan Risiko Bisnis Terhadap Struktur Modal Perusahaan Manufaktur di Indonesia</b:Title>
    <b:Year>2020</b:Year>
    <b:RefOrder>9</b:RefOrder>
  </b:Source>
  <b:Source>
    <b:Tag>Bha15</b:Tag>
    <b:SourceType>JournalArticle</b:SourceType>
    <b:Guid>{6C7CB624-A373-462C-A83E-8D92BB8AC311}</b:Guid>
    <b:Author>
      <b:Author>
        <b:NameList>
          <b:Person>
            <b:Last>Bhawa</b:Last>
          </b:Person>
          <b:Person>
            <b:Last>Dewi</b:Last>
            <b:First>S</b:First>
          </b:Person>
        </b:NameList>
      </b:Author>
    </b:Author>
    <b:Title>Pengaruh Ukuran Perusahaan, Likuiditas, Profitabilitas, dan Risiko Bisnis Terhadap Struktur Modal Perusahaan Farmasi</b:Title>
    <b:Year>2015</b:Year>
    <b:RefOrder>10</b:RefOrder>
  </b:Source>
</b:Sources>
</file>

<file path=customXml/itemProps1.xml><?xml version="1.0" encoding="utf-8"?>
<ds:datastoreItem xmlns:ds="http://schemas.openxmlformats.org/officeDocument/2006/customXml" ds:itemID="{4AEAADA4-3DD0-453D-A028-DBFFF3FE6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2981</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ANALISIS HARGA, SERVICE QUALITY, LOKASI</vt:lpstr>
    </vt:vector>
  </TitlesOfParts>
  <Company> </Company>
  <LinksUpToDate>false</LinksUpToDate>
  <CharactersWithSpaces>19934</CharactersWithSpaces>
  <SharedDoc>false</SharedDoc>
  <HLinks>
    <vt:vector size="6" baseType="variant">
      <vt:variant>
        <vt:i4>3539016</vt:i4>
      </vt:variant>
      <vt:variant>
        <vt:i4>0</vt:i4>
      </vt:variant>
      <vt:variant>
        <vt:i4>0</vt:i4>
      </vt:variant>
      <vt:variant>
        <vt:i4>5</vt:i4>
      </vt:variant>
      <vt:variant>
        <vt:lpwstr>mailto:yunniarti045@gmail.com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HARGA, SERVICE QUALITY, LOKASI</dc:title>
  <dc:subject/>
  <dc:creator>user</dc:creator>
  <cp:keywords/>
  <cp:lastModifiedBy>THINK</cp:lastModifiedBy>
  <cp:revision>18</cp:revision>
  <dcterms:created xsi:type="dcterms:W3CDTF">2022-11-01T03:04:00Z</dcterms:created>
  <dcterms:modified xsi:type="dcterms:W3CDTF">2022-11-20T18:04:00Z</dcterms:modified>
</cp:coreProperties>
</file>