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00D97" w14:textId="6C92ACCB" w:rsidR="0051035D" w:rsidRDefault="00EB35F1" w:rsidP="0051035D">
      <w:pPr>
        <w:pStyle w:val="Heading1"/>
        <w:numPr>
          <w:ilvl w:val="0"/>
          <w:numId w:val="0"/>
        </w:numPr>
        <w:spacing w:after="0" w:line="276" w:lineRule="auto"/>
        <w:rPr>
          <w:rFonts w:cs="Times New Roman"/>
          <w:sz w:val="22"/>
          <w:szCs w:val="22"/>
        </w:rPr>
      </w:pPr>
      <w:r w:rsidRPr="0051035D">
        <w:rPr>
          <w:rFonts w:cs="Times New Roman"/>
          <w:sz w:val="22"/>
          <w:szCs w:val="22"/>
        </w:rPr>
        <w:t xml:space="preserve">PENGARUH </w:t>
      </w:r>
      <w:r w:rsidRPr="0051035D">
        <w:rPr>
          <w:rFonts w:cs="Times New Roman"/>
          <w:i/>
          <w:sz w:val="22"/>
          <w:szCs w:val="22"/>
        </w:rPr>
        <w:t xml:space="preserve">ECONOMIC VALUE ADDED, CURRENT RATIO, DEBT TO EQUITY RATIO, RETURN ON ASSET, TOTAL ASSET TURNOVER DAN PRICE TO BOOK VALUE </w:t>
      </w:r>
      <w:r w:rsidRPr="0051035D">
        <w:rPr>
          <w:rFonts w:cs="Times New Roman"/>
          <w:sz w:val="22"/>
          <w:szCs w:val="22"/>
        </w:rPr>
        <w:t>TERHADAP HARGA SAHAM</w:t>
      </w:r>
    </w:p>
    <w:p w14:paraId="51FBE939" w14:textId="77777777" w:rsidR="0051035D" w:rsidRDefault="0051035D" w:rsidP="0051035D">
      <w:pPr>
        <w:pStyle w:val="Heading2"/>
        <w:numPr>
          <w:ilvl w:val="0"/>
          <w:numId w:val="0"/>
        </w:numPr>
        <w:spacing w:before="0" w:line="276" w:lineRule="auto"/>
        <w:ind w:left="454" w:hanging="454"/>
      </w:pPr>
    </w:p>
    <w:p w14:paraId="41A40AD1" w14:textId="77777777" w:rsidR="0051035D" w:rsidRPr="0051035D" w:rsidRDefault="0051035D" w:rsidP="0051035D">
      <w:pPr>
        <w:pStyle w:val="ListParagraph"/>
        <w:spacing w:line="276" w:lineRule="auto"/>
        <w:contextualSpacing w:val="0"/>
        <w:rPr>
          <w:sz w:val="12"/>
        </w:rPr>
      </w:pPr>
    </w:p>
    <w:p w14:paraId="03AA3B92" w14:textId="0EAD4632" w:rsidR="007E6BD5" w:rsidRPr="0051035D" w:rsidRDefault="007E6BD5" w:rsidP="0051035D">
      <w:pPr>
        <w:spacing w:after="0" w:line="276" w:lineRule="auto"/>
        <w:jc w:val="center"/>
        <w:rPr>
          <w:rFonts w:cs="Times New Roman"/>
          <w:b/>
          <w:sz w:val="22"/>
          <w:vertAlign w:val="superscript"/>
        </w:rPr>
      </w:pPr>
      <w:r w:rsidRPr="0051035D">
        <w:rPr>
          <w:rFonts w:cs="Times New Roman"/>
          <w:b/>
          <w:sz w:val="22"/>
        </w:rPr>
        <w:t>S</w:t>
      </w:r>
      <w:r w:rsidR="00AA2148" w:rsidRPr="0051035D">
        <w:rPr>
          <w:rFonts w:cs="Times New Roman"/>
          <w:b/>
          <w:sz w:val="22"/>
        </w:rPr>
        <w:t>alam Matul Fitriani</w:t>
      </w:r>
      <w:r w:rsidR="00AA2148" w:rsidRPr="0051035D">
        <w:rPr>
          <w:rFonts w:cs="Times New Roman"/>
          <w:b/>
          <w:sz w:val="22"/>
          <w:vertAlign w:val="superscript"/>
        </w:rPr>
        <w:t>1</w:t>
      </w:r>
      <w:r w:rsidRPr="0051035D">
        <w:rPr>
          <w:rFonts w:cs="Times New Roman"/>
          <w:b/>
          <w:sz w:val="22"/>
        </w:rPr>
        <w:t>, Syafnita</w:t>
      </w:r>
      <w:r w:rsidR="00AA2148" w:rsidRPr="0051035D">
        <w:rPr>
          <w:rFonts w:cs="Times New Roman"/>
          <w:b/>
          <w:sz w:val="22"/>
          <w:vertAlign w:val="superscript"/>
        </w:rPr>
        <w:t>2</w:t>
      </w:r>
      <w:r w:rsidRPr="0051035D">
        <w:rPr>
          <w:rFonts w:cs="Times New Roman"/>
          <w:b/>
          <w:sz w:val="22"/>
        </w:rPr>
        <w:t xml:space="preserve">, </w:t>
      </w:r>
      <w:r w:rsidR="0051035D" w:rsidRPr="0051035D">
        <w:rPr>
          <w:rFonts w:cs="Times New Roman"/>
          <w:b/>
          <w:sz w:val="22"/>
        </w:rPr>
        <w:t xml:space="preserve">dan </w:t>
      </w:r>
      <w:r w:rsidR="00AA2148" w:rsidRPr="0051035D">
        <w:rPr>
          <w:rFonts w:cs="Times New Roman"/>
          <w:b/>
          <w:sz w:val="22"/>
        </w:rPr>
        <w:t>Amalia Ilmiani</w:t>
      </w:r>
      <w:r w:rsidR="00AA2148" w:rsidRPr="0051035D">
        <w:rPr>
          <w:rFonts w:cs="Times New Roman"/>
          <w:b/>
          <w:sz w:val="22"/>
          <w:vertAlign w:val="superscript"/>
        </w:rPr>
        <w:t>3</w:t>
      </w:r>
    </w:p>
    <w:p w14:paraId="2B361842" w14:textId="2598B5BB" w:rsidR="00AA2148" w:rsidRPr="0051035D" w:rsidRDefault="00AA2148" w:rsidP="0051035D">
      <w:pPr>
        <w:spacing w:after="0" w:line="276" w:lineRule="auto"/>
        <w:ind w:hanging="2"/>
        <w:jc w:val="center"/>
        <w:rPr>
          <w:rFonts w:cs="Times New Roman"/>
          <w:i/>
          <w:sz w:val="22"/>
        </w:rPr>
      </w:pPr>
      <w:r w:rsidRPr="0051035D">
        <w:rPr>
          <w:rFonts w:cs="Times New Roman"/>
          <w:i/>
          <w:sz w:val="22"/>
        </w:rPr>
        <w:t>Program Studi Akuntansi, Fakultas Ekonomi dan Bisnis</w:t>
      </w:r>
      <w:r w:rsidR="0051035D" w:rsidRPr="0051035D">
        <w:rPr>
          <w:rFonts w:cs="Times New Roman"/>
          <w:i/>
          <w:sz w:val="22"/>
        </w:rPr>
        <w:t xml:space="preserve"> </w:t>
      </w:r>
      <w:r w:rsidRPr="0051035D">
        <w:rPr>
          <w:rFonts w:cs="Times New Roman"/>
          <w:i/>
          <w:sz w:val="22"/>
        </w:rPr>
        <w:t xml:space="preserve">Universitas Pekalongan </w:t>
      </w:r>
      <w:r w:rsidRPr="0051035D">
        <w:rPr>
          <w:rFonts w:cs="Times New Roman"/>
          <w:i/>
          <w:spacing w:val="-58"/>
          <w:sz w:val="22"/>
        </w:rPr>
        <w:t xml:space="preserve"> </w:t>
      </w:r>
    </w:p>
    <w:p w14:paraId="13CDF138" w14:textId="286AA004" w:rsidR="00AA2148" w:rsidRDefault="00AA2148" w:rsidP="0051035D">
      <w:pPr>
        <w:spacing w:after="0" w:line="276" w:lineRule="auto"/>
        <w:ind w:hanging="2"/>
        <w:jc w:val="center"/>
        <w:rPr>
          <w:rStyle w:val="Hyperlink"/>
          <w:rFonts w:cs="Times New Roman"/>
          <w:i/>
          <w:sz w:val="22"/>
        </w:rPr>
      </w:pPr>
      <w:r w:rsidRPr="0051035D">
        <w:rPr>
          <w:rFonts w:cs="Times New Roman"/>
          <w:i/>
          <w:sz w:val="22"/>
        </w:rPr>
        <w:t>Email :</w:t>
      </w:r>
      <w:r w:rsidRPr="0051035D">
        <w:rPr>
          <w:rFonts w:cs="Times New Roman"/>
          <w:i/>
          <w:sz w:val="22"/>
          <w:vertAlign w:val="superscript"/>
        </w:rPr>
        <w:t>1</w:t>
      </w:r>
      <w:hyperlink r:id="rId8" w:history="1">
        <w:r w:rsidRPr="0051035D">
          <w:rPr>
            <w:rStyle w:val="Hyperlink"/>
            <w:rFonts w:cs="Times New Roman"/>
            <w:i/>
            <w:sz w:val="22"/>
          </w:rPr>
          <w:t>salamatulfitriani@gmail.com</w:t>
        </w:r>
      </w:hyperlink>
    </w:p>
    <w:p w14:paraId="1D89879B" w14:textId="77777777" w:rsidR="0051035D" w:rsidRDefault="0051035D" w:rsidP="0051035D">
      <w:pPr>
        <w:spacing w:after="0" w:line="276" w:lineRule="auto"/>
        <w:ind w:hanging="2"/>
        <w:jc w:val="center"/>
        <w:rPr>
          <w:rStyle w:val="Hyperlink"/>
          <w:rFonts w:cs="Times New Roman"/>
          <w:i/>
          <w:sz w:val="22"/>
        </w:rPr>
      </w:pPr>
    </w:p>
    <w:p w14:paraId="40240A18" w14:textId="77777777" w:rsidR="0051035D" w:rsidRPr="0051035D" w:rsidRDefault="0051035D" w:rsidP="0051035D">
      <w:pPr>
        <w:spacing w:after="0" w:line="276" w:lineRule="auto"/>
        <w:ind w:hanging="2"/>
        <w:jc w:val="center"/>
        <w:rPr>
          <w:rFonts w:cs="Times New Roman"/>
          <w:i/>
          <w:sz w:val="14"/>
        </w:rPr>
      </w:pPr>
    </w:p>
    <w:p w14:paraId="5EABA6B1" w14:textId="77777777" w:rsidR="0000668E" w:rsidRPr="0051035D" w:rsidRDefault="0000668E" w:rsidP="0051035D">
      <w:pPr>
        <w:pStyle w:val="Heading1"/>
        <w:numPr>
          <w:ilvl w:val="0"/>
          <w:numId w:val="0"/>
        </w:numPr>
        <w:spacing w:after="0" w:line="276" w:lineRule="auto"/>
        <w:rPr>
          <w:rFonts w:cs="Times New Roman"/>
          <w:sz w:val="22"/>
          <w:szCs w:val="22"/>
        </w:rPr>
      </w:pPr>
      <w:r w:rsidRPr="0051035D">
        <w:rPr>
          <w:rFonts w:cs="Times New Roman"/>
          <w:sz w:val="22"/>
          <w:szCs w:val="22"/>
        </w:rPr>
        <w:t>ABSTRAK</w:t>
      </w:r>
    </w:p>
    <w:p w14:paraId="7A26BAB9" w14:textId="77777777" w:rsidR="0000668E" w:rsidRPr="0051035D" w:rsidRDefault="0000668E" w:rsidP="0051035D">
      <w:pPr>
        <w:spacing w:after="0" w:line="276" w:lineRule="auto"/>
        <w:ind w:left="142" w:right="141"/>
        <w:rPr>
          <w:rFonts w:cs="Times New Roman"/>
          <w:sz w:val="20"/>
        </w:rPr>
      </w:pPr>
      <w:r w:rsidRPr="0051035D">
        <w:rPr>
          <w:rFonts w:cs="Times New Roman"/>
          <w:sz w:val="20"/>
        </w:rPr>
        <w:t xml:space="preserve">Penelitian ini bertujuan untuk menganalisis pengaruh </w:t>
      </w:r>
      <w:r w:rsidRPr="0051035D">
        <w:rPr>
          <w:rFonts w:cs="Times New Roman"/>
          <w:i/>
          <w:sz w:val="20"/>
        </w:rPr>
        <w:t>economic value added</w:t>
      </w:r>
      <w:r w:rsidRPr="0051035D">
        <w:rPr>
          <w:rFonts w:cs="Times New Roman"/>
          <w:sz w:val="20"/>
        </w:rPr>
        <w:t xml:space="preserve">, </w:t>
      </w:r>
      <w:r w:rsidRPr="0051035D">
        <w:rPr>
          <w:rFonts w:cs="Times New Roman"/>
          <w:i/>
          <w:sz w:val="20"/>
        </w:rPr>
        <w:t xml:space="preserve">current ratio, debt to equity ratio, return on asset total asset turnover dan price to book value </w:t>
      </w:r>
      <w:r w:rsidRPr="0051035D">
        <w:rPr>
          <w:rFonts w:cs="Times New Roman"/>
          <w:sz w:val="20"/>
        </w:rPr>
        <w:t xml:space="preserve">terhadap harga saham. Populasi dalam penelitian ini adalah perusahaan manufaktur sektor barang konsumsi yang terdaftar di Bursa Efek Indonesia (BEI) periode 2017-2021. Sampel penelitian ini sebanyak 21 perusahaan, metode </w:t>
      </w:r>
      <w:r w:rsidR="00CB0EC4" w:rsidRPr="0051035D">
        <w:rPr>
          <w:rFonts w:cs="Times New Roman"/>
          <w:sz w:val="20"/>
        </w:rPr>
        <w:t xml:space="preserve">penarikan </w:t>
      </w:r>
      <w:r w:rsidRPr="0051035D">
        <w:rPr>
          <w:rFonts w:cs="Times New Roman"/>
          <w:sz w:val="20"/>
        </w:rPr>
        <w:t xml:space="preserve">sampel yang digunakan adalah </w:t>
      </w:r>
      <w:r w:rsidRPr="0051035D">
        <w:rPr>
          <w:rFonts w:cs="Times New Roman"/>
          <w:i/>
          <w:sz w:val="20"/>
        </w:rPr>
        <w:t>purposive sampling</w:t>
      </w:r>
      <w:r w:rsidRPr="0051035D">
        <w:rPr>
          <w:rFonts w:cs="Times New Roman"/>
          <w:sz w:val="20"/>
        </w:rPr>
        <w:t xml:space="preserve">. Pengujian data menggunakan analisis Partial Least Square (PLS) dengan WarpPLS 8.0. Hasil penelitian menunjukkan bahwa : (1) </w:t>
      </w:r>
      <w:r w:rsidRPr="0051035D">
        <w:rPr>
          <w:rFonts w:cs="Times New Roman"/>
          <w:i/>
          <w:sz w:val="20"/>
        </w:rPr>
        <w:t>economic value added</w:t>
      </w:r>
      <w:r w:rsidRPr="0051035D">
        <w:rPr>
          <w:rFonts w:cs="Times New Roman"/>
          <w:sz w:val="20"/>
        </w:rPr>
        <w:t xml:space="preserve"> tidak berpengaruh signifik</w:t>
      </w:r>
      <w:r w:rsidR="00A538ED" w:rsidRPr="0051035D">
        <w:rPr>
          <w:rFonts w:cs="Times New Roman"/>
          <w:sz w:val="20"/>
        </w:rPr>
        <w:t>an dan memiliki pengaruh positif</w:t>
      </w:r>
      <w:r w:rsidRPr="0051035D">
        <w:rPr>
          <w:rFonts w:cs="Times New Roman"/>
          <w:sz w:val="20"/>
        </w:rPr>
        <w:t xml:space="preserve"> terhadap harga saham, (2) </w:t>
      </w:r>
      <w:r w:rsidRPr="0051035D">
        <w:rPr>
          <w:rFonts w:cs="Times New Roman"/>
          <w:i/>
          <w:sz w:val="20"/>
        </w:rPr>
        <w:t>current ratio</w:t>
      </w:r>
      <w:r w:rsidRPr="0051035D">
        <w:rPr>
          <w:rFonts w:cs="Times New Roman"/>
          <w:sz w:val="20"/>
        </w:rPr>
        <w:t xml:space="preserve"> berpengaruh signifikan dan memiliki pengaruh negatif terhadap harga saham, (3)</w:t>
      </w:r>
      <w:r w:rsidR="00A538ED" w:rsidRPr="0051035D">
        <w:rPr>
          <w:rFonts w:cs="Times New Roman"/>
          <w:sz w:val="20"/>
        </w:rPr>
        <w:t xml:space="preserve"> </w:t>
      </w:r>
      <w:r w:rsidR="00A538ED" w:rsidRPr="0051035D">
        <w:rPr>
          <w:rFonts w:cs="Times New Roman"/>
          <w:i/>
          <w:sz w:val="20"/>
        </w:rPr>
        <w:t>debt to equity ratio</w:t>
      </w:r>
      <w:r w:rsidRPr="0051035D">
        <w:rPr>
          <w:rFonts w:cs="Times New Roman"/>
          <w:sz w:val="20"/>
        </w:rPr>
        <w:t xml:space="preserve"> berpengaruh signifikan dan memiliki pengaruh negatif terhadap harga saham, (4) </w:t>
      </w:r>
      <w:r w:rsidR="00A538ED" w:rsidRPr="0051035D">
        <w:rPr>
          <w:rFonts w:cs="Times New Roman"/>
          <w:i/>
          <w:sz w:val="20"/>
        </w:rPr>
        <w:t>return on asset</w:t>
      </w:r>
      <w:r w:rsidR="00A538ED" w:rsidRPr="0051035D">
        <w:rPr>
          <w:rFonts w:cs="Times New Roman"/>
          <w:sz w:val="20"/>
        </w:rPr>
        <w:t xml:space="preserve">  </w:t>
      </w:r>
      <w:r w:rsidRPr="0051035D">
        <w:rPr>
          <w:rFonts w:cs="Times New Roman"/>
          <w:sz w:val="20"/>
        </w:rPr>
        <w:t xml:space="preserve">berpengaruh signifikan dan memiliki pengaruh positif terhadap harga saham, (5) </w:t>
      </w:r>
      <w:r w:rsidR="00A538ED" w:rsidRPr="0051035D">
        <w:rPr>
          <w:rFonts w:cs="Times New Roman"/>
          <w:i/>
          <w:sz w:val="20"/>
        </w:rPr>
        <w:t>total asset turnover</w:t>
      </w:r>
      <w:r w:rsidR="00A538ED" w:rsidRPr="0051035D">
        <w:rPr>
          <w:rFonts w:cs="Times New Roman"/>
          <w:sz w:val="20"/>
        </w:rPr>
        <w:t xml:space="preserve"> </w:t>
      </w:r>
      <w:r w:rsidRPr="0051035D">
        <w:rPr>
          <w:rFonts w:cs="Times New Roman"/>
          <w:sz w:val="20"/>
        </w:rPr>
        <w:t xml:space="preserve">berpengaruh signifikan dan memiliki pengaruh negatif terhadap harga saham, dan (6) </w:t>
      </w:r>
      <w:r w:rsidR="00A538ED" w:rsidRPr="0051035D">
        <w:rPr>
          <w:rFonts w:cs="Times New Roman"/>
          <w:i/>
          <w:sz w:val="20"/>
        </w:rPr>
        <w:t>price to book value</w:t>
      </w:r>
      <w:r w:rsidR="00A538ED" w:rsidRPr="0051035D">
        <w:rPr>
          <w:rFonts w:cs="Times New Roman"/>
          <w:sz w:val="20"/>
        </w:rPr>
        <w:t xml:space="preserve">  </w:t>
      </w:r>
      <w:r w:rsidRPr="0051035D">
        <w:rPr>
          <w:rFonts w:cs="Times New Roman"/>
          <w:sz w:val="20"/>
        </w:rPr>
        <w:t>berpengaruh signifikan dan memiliki pengaruh positif terhdap harga saham.</w:t>
      </w:r>
    </w:p>
    <w:p w14:paraId="3AD65706" w14:textId="7BCFD24D" w:rsidR="0000668E" w:rsidRPr="0051035D" w:rsidRDefault="0000668E" w:rsidP="0051035D">
      <w:pPr>
        <w:spacing w:after="0" w:line="276" w:lineRule="auto"/>
        <w:ind w:left="142" w:right="141"/>
        <w:rPr>
          <w:rFonts w:cs="Times New Roman"/>
          <w:i/>
          <w:sz w:val="20"/>
        </w:rPr>
      </w:pPr>
      <w:r w:rsidRPr="0051035D">
        <w:rPr>
          <w:rFonts w:cs="Times New Roman"/>
          <w:b/>
          <w:sz w:val="20"/>
        </w:rPr>
        <w:t>Kata kunci</w:t>
      </w:r>
      <w:r w:rsidRPr="0051035D">
        <w:rPr>
          <w:rFonts w:cs="Times New Roman"/>
          <w:sz w:val="20"/>
        </w:rPr>
        <w:t xml:space="preserve"> :</w:t>
      </w:r>
      <w:r w:rsidR="00987D32" w:rsidRPr="0051035D">
        <w:rPr>
          <w:rFonts w:cs="Times New Roman"/>
          <w:sz w:val="20"/>
          <w:lang w:val="en-US"/>
        </w:rPr>
        <w:t xml:space="preserve"> </w:t>
      </w:r>
      <w:r w:rsidRPr="0051035D">
        <w:rPr>
          <w:rFonts w:cs="Times New Roman"/>
          <w:sz w:val="20"/>
        </w:rPr>
        <w:t xml:space="preserve"> </w:t>
      </w:r>
      <w:r w:rsidRPr="0051035D">
        <w:rPr>
          <w:rFonts w:cs="Times New Roman"/>
          <w:i/>
          <w:sz w:val="20"/>
        </w:rPr>
        <w:t>Economic Value Added</w:t>
      </w:r>
      <w:r w:rsidRPr="0051035D">
        <w:rPr>
          <w:rFonts w:cs="Times New Roman"/>
          <w:sz w:val="20"/>
        </w:rPr>
        <w:t xml:space="preserve">, </w:t>
      </w:r>
      <w:r w:rsidRPr="0051035D">
        <w:rPr>
          <w:rFonts w:cs="Times New Roman"/>
          <w:i/>
          <w:sz w:val="20"/>
        </w:rPr>
        <w:t>Current Ratio, Debt to Equity Ratio, Return On Asset Total Asset Turnover Dan Price to Book Value</w:t>
      </w:r>
    </w:p>
    <w:p w14:paraId="4BD558EC" w14:textId="77777777" w:rsidR="0000668E" w:rsidRPr="0051035D" w:rsidRDefault="0000668E" w:rsidP="0051035D">
      <w:pPr>
        <w:spacing w:after="0" w:line="276" w:lineRule="auto"/>
        <w:rPr>
          <w:rFonts w:cs="Times New Roman"/>
          <w:i/>
          <w:sz w:val="22"/>
        </w:rPr>
      </w:pPr>
    </w:p>
    <w:p w14:paraId="52C1241C" w14:textId="77777777" w:rsidR="0000668E" w:rsidRPr="0051035D" w:rsidRDefault="0000668E" w:rsidP="0051035D">
      <w:pPr>
        <w:pStyle w:val="Heading1"/>
        <w:numPr>
          <w:ilvl w:val="0"/>
          <w:numId w:val="0"/>
        </w:numPr>
        <w:spacing w:after="0" w:line="276" w:lineRule="auto"/>
        <w:rPr>
          <w:rFonts w:cs="Times New Roman"/>
          <w:i/>
          <w:iCs/>
          <w:sz w:val="22"/>
          <w:szCs w:val="22"/>
        </w:rPr>
      </w:pPr>
      <w:r w:rsidRPr="0051035D">
        <w:rPr>
          <w:rFonts w:cs="Times New Roman"/>
          <w:i/>
          <w:iCs/>
          <w:sz w:val="22"/>
          <w:szCs w:val="22"/>
        </w:rPr>
        <w:t>ABSTRACT</w:t>
      </w:r>
    </w:p>
    <w:p w14:paraId="56931FDC" w14:textId="77777777" w:rsidR="00A538ED" w:rsidRPr="0051035D" w:rsidRDefault="00A538ED" w:rsidP="0051035D">
      <w:pPr>
        <w:spacing w:after="0" w:line="276" w:lineRule="auto"/>
        <w:ind w:left="142" w:right="141"/>
        <w:rPr>
          <w:rFonts w:cs="Times New Roman"/>
          <w:i/>
          <w:sz w:val="20"/>
        </w:rPr>
      </w:pPr>
      <w:r w:rsidRPr="0051035D">
        <w:rPr>
          <w:rFonts w:cs="Times New Roman"/>
          <w:i/>
          <w:sz w:val="20"/>
        </w:rPr>
        <w:t>This study purpose to analyze the effect of economic value added</w:t>
      </w:r>
      <w:r w:rsidRPr="0051035D">
        <w:rPr>
          <w:rFonts w:cs="Times New Roman"/>
          <w:sz w:val="20"/>
        </w:rPr>
        <w:t xml:space="preserve">, </w:t>
      </w:r>
      <w:r w:rsidRPr="0051035D">
        <w:rPr>
          <w:rFonts w:cs="Times New Roman"/>
          <w:i/>
          <w:sz w:val="20"/>
        </w:rPr>
        <w:t>current ratio, debt to equity ratio, return on asset, total asset turnover dan price to book value. The population in this study is manufacturing companies in the consumer goods sector listed on the Indonesia Stock Exchange (BEI) for the period of 2017-2021. The sample of this research w</w:t>
      </w:r>
      <w:bookmarkStart w:id="0" w:name="_GoBack"/>
      <w:bookmarkEnd w:id="0"/>
      <w:r w:rsidRPr="0051035D">
        <w:rPr>
          <w:rFonts w:cs="Times New Roman"/>
          <w:i/>
          <w:sz w:val="20"/>
        </w:rPr>
        <w:t>ere 21 companies, the sample method used was purposive sampling. Testing data using Partial Least Square (PLS) with WarpPLS 8.0. Research result show that : (1) economic value added has not a significant effect and has a positive effect on the stock prices, (2) current ratio has a significant effect and has a negative effect on the stock prices, (3) debt to equity ratio has a significant effect and has a negative effect on the stock prices, (4) return on asset has a significant effect and has a positive effect on the stock prices, (5) total asset turnover has a significant effect and has a negative effect on the stock prices, and (6) price to book value has a significant effect and has a positive effect on the stock prices.</w:t>
      </w:r>
    </w:p>
    <w:p w14:paraId="653A2505" w14:textId="2DA53B5C" w:rsidR="00A538ED" w:rsidRPr="0051035D" w:rsidRDefault="00A538ED" w:rsidP="0051035D">
      <w:pPr>
        <w:spacing w:after="0" w:line="276" w:lineRule="auto"/>
        <w:ind w:left="142" w:right="141"/>
        <w:rPr>
          <w:rFonts w:cs="Times New Roman"/>
          <w:i/>
          <w:sz w:val="20"/>
        </w:rPr>
      </w:pPr>
      <w:r w:rsidRPr="0051035D">
        <w:rPr>
          <w:rFonts w:cs="Times New Roman"/>
          <w:b/>
          <w:i/>
          <w:sz w:val="20"/>
        </w:rPr>
        <w:t>Keywords :</w:t>
      </w:r>
      <w:r w:rsidRPr="0051035D">
        <w:rPr>
          <w:rFonts w:cs="Times New Roman"/>
          <w:i/>
          <w:sz w:val="20"/>
        </w:rPr>
        <w:t xml:space="preserve"> Economic Value Added, Current Ratio, Debt to Equity Ratio, Return On Asset, Total Asset Turnover and </w:t>
      </w:r>
      <w:r w:rsidR="00DF7F4D" w:rsidRPr="0051035D">
        <w:rPr>
          <w:rFonts w:cs="Times New Roman"/>
          <w:i/>
          <w:sz w:val="20"/>
        </w:rPr>
        <w:t>Price to Book value</w:t>
      </w:r>
    </w:p>
    <w:p w14:paraId="5DAA7A6B" w14:textId="77777777" w:rsidR="0051035D" w:rsidRDefault="0051035D" w:rsidP="0051035D">
      <w:pPr>
        <w:spacing w:after="0" w:line="276" w:lineRule="auto"/>
        <w:rPr>
          <w:rFonts w:cs="Times New Roman"/>
          <w:i/>
          <w:sz w:val="22"/>
        </w:rPr>
      </w:pPr>
    </w:p>
    <w:p w14:paraId="2786A16A" w14:textId="77777777" w:rsidR="0051035D" w:rsidRDefault="0051035D" w:rsidP="0051035D">
      <w:pPr>
        <w:spacing w:after="0" w:line="276" w:lineRule="auto"/>
        <w:rPr>
          <w:rFonts w:cs="Times New Roman"/>
          <w:i/>
          <w:sz w:val="22"/>
        </w:rPr>
      </w:pPr>
    </w:p>
    <w:p w14:paraId="72EB14EE" w14:textId="77777777" w:rsidR="0051035D" w:rsidRPr="0051035D" w:rsidRDefault="0051035D" w:rsidP="0051035D">
      <w:pPr>
        <w:spacing w:after="0" w:line="276" w:lineRule="auto"/>
        <w:rPr>
          <w:rFonts w:cs="Times New Roman"/>
          <w:i/>
          <w:sz w:val="22"/>
        </w:rPr>
      </w:pPr>
    </w:p>
    <w:p w14:paraId="02AB1274" w14:textId="77777777" w:rsidR="00DF7F4D" w:rsidRPr="0051035D" w:rsidRDefault="00DF7F4D" w:rsidP="0051035D">
      <w:pPr>
        <w:pStyle w:val="Heading1"/>
        <w:numPr>
          <w:ilvl w:val="0"/>
          <w:numId w:val="0"/>
        </w:numPr>
        <w:spacing w:after="0" w:line="276" w:lineRule="auto"/>
        <w:jc w:val="both"/>
        <w:rPr>
          <w:rFonts w:cs="Times New Roman"/>
          <w:sz w:val="22"/>
          <w:szCs w:val="22"/>
        </w:rPr>
      </w:pPr>
      <w:r w:rsidRPr="0051035D">
        <w:rPr>
          <w:rFonts w:cs="Times New Roman"/>
          <w:sz w:val="22"/>
          <w:szCs w:val="22"/>
        </w:rPr>
        <w:t>PENDAHULUAN</w:t>
      </w:r>
    </w:p>
    <w:p w14:paraId="77EF9340" w14:textId="77777777" w:rsidR="007971FF" w:rsidRPr="0051035D" w:rsidRDefault="007971FF" w:rsidP="0051035D">
      <w:pPr>
        <w:spacing w:after="0" w:line="276" w:lineRule="auto"/>
        <w:ind w:firstLine="567"/>
        <w:rPr>
          <w:rFonts w:cs="Times New Roman"/>
          <w:sz w:val="22"/>
        </w:rPr>
      </w:pPr>
      <w:r w:rsidRPr="0051035D">
        <w:rPr>
          <w:rFonts w:cs="Times New Roman"/>
          <w:sz w:val="22"/>
        </w:rPr>
        <w:t xml:space="preserve">Perkembangan yang semakin pesat terutama dalam bidang ekonomi telah memunculkan berbagai inovasi untuk memenuhi kehidupan manusia. Kehidupan manusia untuk memenuhi harta yang lebih serta kehidupan manusia untuk mengakomodasikan dana </w:t>
      </w:r>
      <w:r w:rsidRPr="0051035D">
        <w:rPr>
          <w:rFonts w:cs="Times New Roman"/>
          <w:sz w:val="22"/>
        </w:rPr>
        <w:lastRenderedPageBreak/>
        <w:t>yang dimiliki salah satunya melalui pa</w:t>
      </w:r>
      <w:r w:rsidR="002C0721" w:rsidRPr="0051035D">
        <w:rPr>
          <w:rFonts w:cs="Times New Roman"/>
          <w:sz w:val="22"/>
        </w:rPr>
        <w:t xml:space="preserve">sar modal. Pasar modal memiliki </w:t>
      </w:r>
      <w:r w:rsidRPr="0051035D">
        <w:rPr>
          <w:rFonts w:cs="Times New Roman"/>
          <w:sz w:val="22"/>
        </w:rPr>
        <w:t xml:space="preserve">peran penting </w:t>
      </w:r>
      <w:r w:rsidR="002C0721" w:rsidRPr="0051035D">
        <w:rPr>
          <w:rFonts w:cs="Times New Roman"/>
          <w:sz w:val="22"/>
        </w:rPr>
        <w:t>\</w:t>
      </w:r>
      <w:r w:rsidRPr="0051035D">
        <w:rPr>
          <w:rFonts w:cs="Times New Roman"/>
          <w:sz w:val="22"/>
        </w:rPr>
        <w:t>dalam menunjang perekonomian karena pasar modal dapat menghubungkan pihak yang membutuhkan dana dengan piha</w:t>
      </w:r>
      <w:r w:rsidR="00552484" w:rsidRPr="0051035D">
        <w:rPr>
          <w:rFonts w:cs="Times New Roman"/>
          <w:sz w:val="22"/>
        </w:rPr>
        <w:t>k yang mempunyai kelebihan dana</w:t>
      </w:r>
      <w:r w:rsidRPr="0051035D">
        <w:rPr>
          <w:rFonts w:cs="Times New Roman"/>
          <w:sz w:val="22"/>
        </w:rPr>
        <w:t xml:space="preserve"> </w:t>
      </w:r>
      <w:r w:rsidRPr="0051035D">
        <w:rPr>
          <w:rFonts w:cs="Times New Roman"/>
          <w:sz w:val="22"/>
        </w:rPr>
        <w:fldChar w:fldCharType="begin" w:fldLock="1"/>
      </w:r>
      <w:r w:rsidR="00BE0981" w:rsidRPr="0051035D">
        <w:rPr>
          <w:rFonts w:cs="Times New Roman"/>
          <w:sz w:val="22"/>
        </w:rPr>
        <w:instrText>ADDIN CSL_CITATION {"citationItems":[{"id":"ITEM-1","itemData":{"author":[{"dropping-particle":"","family":"Tandelilin","given":"Eduardus","non-dropping-particle":"","parse-names":false,"suffix":""}],"id":"ITEM-1","issued":{"date-parts":[["2017"]]},"title":"Pasar Modal Manajemen Portofolio &amp; Investasi","type":"book"},"uris":["http://www.mendeley.com/documents/?uuid=a53eb2fc-fd97-46e4-b2af-ed77c2cedbca"]}],"mendeley":{"formattedCitation":"[1]","plainTextFormattedCitation":"[1]","previouslyFormattedCitation":"[1]"},"properties":{"noteIndex":0},"schema":"https://github.com/citation-style-language/schema/raw/master/csl-citation.json"}</w:instrText>
      </w:r>
      <w:r w:rsidRPr="0051035D">
        <w:rPr>
          <w:rFonts w:cs="Times New Roman"/>
          <w:sz w:val="22"/>
        </w:rPr>
        <w:fldChar w:fldCharType="separate"/>
      </w:r>
      <w:r w:rsidRPr="0051035D">
        <w:rPr>
          <w:rFonts w:cs="Times New Roman"/>
          <w:noProof/>
          <w:sz w:val="22"/>
        </w:rPr>
        <w:t>[1]</w:t>
      </w:r>
      <w:r w:rsidRPr="0051035D">
        <w:rPr>
          <w:rFonts w:cs="Times New Roman"/>
          <w:sz w:val="22"/>
        </w:rPr>
        <w:fldChar w:fldCharType="end"/>
      </w:r>
      <w:r w:rsidRPr="0051035D">
        <w:rPr>
          <w:rFonts w:cs="Times New Roman"/>
          <w:sz w:val="22"/>
        </w:rPr>
        <w:t>. Salah satu instrumen pasar modal yang mendorong perkembangan pasar modal adalah saham. Saham merupakan salah satu surat berharga yang diperdagangkan di pasar m</w:t>
      </w:r>
      <w:r w:rsidR="00552484" w:rsidRPr="0051035D">
        <w:rPr>
          <w:rFonts w:cs="Times New Roman"/>
          <w:sz w:val="22"/>
        </w:rPr>
        <w:t>odal yang bersifat kepemilikian</w:t>
      </w:r>
      <w:r w:rsidRPr="0051035D">
        <w:rPr>
          <w:rFonts w:cs="Times New Roman"/>
          <w:sz w:val="22"/>
        </w:rPr>
        <w:t xml:space="preserve"> </w:t>
      </w:r>
      <w:r w:rsidRPr="0051035D">
        <w:rPr>
          <w:rFonts w:cs="Times New Roman"/>
          <w:sz w:val="22"/>
        </w:rPr>
        <w:fldChar w:fldCharType="begin" w:fldLock="1"/>
      </w:r>
      <w:r w:rsidR="003B229F" w:rsidRPr="0051035D">
        <w:rPr>
          <w:rFonts w:cs="Times New Roman"/>
          <w:sz w:val="22"/>
        </w:rPr>
        <w:instrText>ADDIN CSL_CITATION {"citationItems":[{"id":"ITEM-1","itemData":{"author":[{"dropping-particle":"","family":"Hermuningsih","given":"Sri","non-dropping-particle":"","parse-names":false,"suffix":""}],"edition":"kedua","id":"ITEM-1","issued":{"date-parts":[["2019"]]},"publisher":"UPP STIM YKPN","title":"Pengantar Pasar Modal Indonesia","type":"book"},"uris":["http://www.mendeley.com/documents/?uuid=bfd77ef0-4ca0-4499-adac-27e401314666"]}],"mendeley":{"formattedCitation":"[2]","plainTextFormattedCitation":"[2]","previouslyFormattedCitation":"[2]"},"properties":{"noteIndex":0},"schema":"https://github.com/citation-style-language/schema/raw/master/csl-citation.json"}</w:instrText>
      </w:r>
      <w:r w:rsidRPr="0051035D">
        <w:rPr>
          <w:rFonts w:cs="Times New Roman"/>
          <w:sz w:val="22"/>
        </w:rPr>
        <w:fldChar w:fldCharType="separate"/>
      </w:r>
      <w:r w:rsidRPr="0051035D">
        <w:rPr>
          <w:rFonts w:cs="Times New Roman"/>
          <w:noProof/>
          <w:sz w:val="22"/>
        </w:rPr>
        <w:t>[2]</w:t>
      </w:r>
      <w:r w:rsidRPr="0051035D">
        <w:rPr>
          <w:rFonts w:cs="Times New Roman"/>
          <w:sz w:val="22"/>
        </w:rPr>
        <w:fldChar w:fldCharType="end"/>
      </w:r>
      <w:r w:rsidRPr="0051035D">
        <w:rPr>
          <w:rFonts w:cs="Times New Roman"/>
          <w:sz w:val="22"/>
        </w:rPr>
        <w:t xml:space="preserve">. </w:t>
      </w:r>
    </w:p>
    <w:p w14:paraId="3CF0F769" w14:textId="10694946" w:rsidR="007971FF" w:rsidRPr="0051035D" w:rsidRDefault="007971FF" w:rsidP="0051035D">
      <w:pPr>
        <w:spacing w:after="0" w:line="276" w:lineRule="auto"/>
        <w:ind w:firstLine="567"/>
        <w:rPr>
          <w:rFonts w:cs="Times New Roman"/>
          <w:sz w:val="22"/>
        </w:rPr>
      </w:pPr>
      <w:r w:rsidRPr="0051035D">
        <w:rPr>
          <w:rFonts w:cs="Times New Roman"/>
          <w:sz w:val="22"/>
        </w:rPr>
        <w:t xml:space="preserve">Salah satu faktor yang mempengaruhi besarnya permintaan saham dan penawaran saham adalah tingkat harga saham. Harga saham merupakan harga suatu saham yang terjadi di pasar bursa, pada saat tertentu yang ditentukan oleh pelaku pasar dan ditentukan oleh permintaan dan penawaran saham yang bersangkutan di pasar modal </w:t>
      </w:r>
      <w:r w:rsidRPr="0051035D">
        <w:rPr>
          <w:rFonts w:cs="Times New Roman"/>
          <w:sz w:val="22"/>
        </w:rPr>
        <w:fldChar w:fldCharType="begin" w:fldLock="1"/>
      </w:r>
      <w:r w:rsidR="00BE0981" w:rsidRPr="0051035D">
        <w:rPr>
          <w:rFonts w:cs="Times New Roman"/>
          <w:sz w:val="22"/>
        </w:rPr>
        <w:instrText>ADDIN CSL_CITATION {"citationItems":[{"id":"ITEM-1","itemData":{"DOI":"10.31539/costing.v2i2.693","ISSN":"2597-5226","abstract":"The stock price is the price of a stock that occurs on the stock market, at a certain time determined by the market actor and determined by the demand and supply of the shares concerned in the capital market. This study aims to examine the effect of earnings per share, total asset turn over and sales growth on stock prices in the property and real estate sector companies listed on the Indonesia Stock Exchange (IDX). The population in this study was 47 companies and made a sample of 21 companies with purposive sampling technique. This study uses multiple linear regression analysis. The results of simultaneous research have an effect on stock prices. Partially earnings per share has a significant effect on stock prices, while total asset turnover and sales growth have no significant effect on stock prices. Simultaneously earnings per share, total assets turn over and sales growth have a significant effect on stock prices.\r  Keywords: Earning Per Share, Total Assets Turn Over, Sales Growth, Stock Price","author":[{"dropping-particle":"","family":"Silitonga","given":"Debora","non-dropping-particle":"","parse-names":false,"suffix":""},{"dropping-particle":"","family":"Siregar","given":"Putri Delima S.I","non-dropping-particle":"","parse-names":false,"suffix":""},{"dropping-particle":"","family":"Siahaan","given":"Rijal","non-dropping-particle":"","parse-names":false,"suffix":""},{"dropping-particle":"","family":"Ginting","given":"Andi Pranata","non-dropping-particle":"","parse-names":false,"suffix":""},{"dropping-particle":"","family":"Siregar","given":"Rosmita Sari","non-dropping-particle":"","parse-names":false,"suffix":""}],"container-title":"Journal of Economic, Bussines and Accounting (COSTING)","id":"ITEM-1","issue":"2","issued":{"date-parts":[["2019"]]},"page":"356-362","title":"Pengaruh Earning Per Share, Total Assets Turn Over dan Pertumbuhan Penjualan terhadap Harga Saham pada Perusahaan Sektor Property And Real Estate yang Terdaftar Di Bursa Efek Indonesia","type":"article-journal","volume":"2"},"uris":["http://www.mendeley.com/documents/?uuid=4c3babb3-1303-4f3f-bb1c-8a1ccf35b09d"]}],"mendeley":{"formattedCitation":"[3]","plainTextFormattedCitation":"[3]","previouslyFormattedCitation":"[3]"},"properties":{"noteIndex":0},"schema":"https://github.com/citation-style-language/schema/raw/master/csl-citation.json"}</w:instrText>
      </w:r>
      <w:r w:rsidRPr="0051035D">
        <w:rPr>
          <w:rFonts w:cs="Times New Roman"/>
          <w:sz w:val="22"/>
        </w:rPr>
        <w:fldChar w:fldCharType="separate"/>
      </w:r>
      <w:r w:rsidRPr="0051035D">
        <w:rPr>
          <w:rFonts w:cs="Times New Roman"/>
          <w:noProof/>
          <w:sz w:val="22"/>
        </w:rPr>
        <w:t>[3]</w:t>
      </w:r>
      <w:r w:rsidRPr="0051035D">
        <w:rPr>
          <w:rFonts w:cs="Times New Roman"/>
          <w:sz w:val="22"/>
        </w:rPr>
        <w:fldChar w:fldCharType="end"/>
      </w:r>
      <w:r w:rsidRPr="0051035D">
        <w:rPr>
          <w:rFonts w:cs="Times New Roman"/>
          <w:sz w:val="22"/>
        </w:rPr>
        <w:t>. Para calon investor menanamkan modalnya kepada perusahaan yang dipercaya dapat memberikan keuntungan setiap tahun seperti halnya perusahaan manufaktur khususnya sektor industri barang konsumsi, karena perusahaan tersebut memproduksi kebutuhan pokok yang paling dibutuhkan oleh masyarakat, maka dari itu perusahaan industri barang konsumsi merupakan peluang usaha yang mempunyai prospek yang baik seperti contohnya dari subsektor farmasi.</w:t>
      </w:r>
    </w:p>
    <w:p w14:paraId="03505CFA" w14:textId="167295F2" w:rsidR="007971FF" w:rsidRPr="0051035D" w:rsidRDefault="007971FF" w:rsidP="0051035D">
      <w:pPr>
        <w:spacing w:after="0" w:line="276" w:lineRule="auto"/>
        <w:ind w:firstLine="567"/>
        <w:rPr>
          <w:rFonts w:cs="Times New Roman"/>
          <w:color w:val="313132"/>
          <w:sz w:val="22"/>
        </w:rPr>
      </w:pPr>
      <w:r w:rsidRPr="0051035D">
        <w:rPr>
          <w:rFonts w:cs="Times New Roman"/>
          <w:color w:val="212529"/>
          <w:sz w:val="22"/>
        </w:rPr>
        <w:t xml:space="preserve">Seiring lonjakan kasus Covid-19 di Indonesia hingga menembus angka dua juta, saham-saham farmasi mulai menjadi idola lagi di pasar saham. Terlihat dari pergerakan harga sejumlah saham farmasi </w:t>
      </w:r>
      <w:r w:rsidRPr="0051035D">
        <w:rPr>
          <w:rFonts w:cs="Times New Roman"/>
          <w:color w:val="212529"/>
          <w:sz w:val="22"/>
          <w:shd w:val="clear" w:color="auto" w:fill="FFFFFF"/>
        </w:rPr>
        <w:t xml:space="preserve"> yang terjadi pada 21 Juli 2021. </w:t>
      </w:r>
      <w:r w:rsidRPr="0051035D">
        <w:rPr>
          <w:rFonts w:cs="Times New Roman"/>
          <w:color w:val="212529"/>
          <w:sz w:val="22"/>
        </w:rPr>
        <w:t xml:space="preserve">Saham-saham di sub sektor farmasi seperti KLBF, INAF, TSPC dan PEHA kompak menguat. Saham PT Phapros Tbk (PEHA) misalnya, sukses ditutup di batas atas </w:t>
      </w:r>
      <w:r w:rsidRPr="0051035D">
        <w:rPr>
          <w:rFonts w:cs="Times New Roman"/>
          <w:i/>
          <w:iCs/>
          <w:color w:val="212529"/>
          <w:sz w:val="22"/>
        </w:rPr>
        <w:t>auto rejections</w:t>
      </w:r>
      <w:r w:rsidRPr="0051035D">
        <w:rPr>
          <w:rFonts w:cs="Times New Roman"/>
          <w:color w:val="212529"/>
          <w:sz w:val="22"/>
        </w:rPr>
        <w:t xml:space="preserve">, usai harga sahamnya melompat 24,67% ke Rp 1.415 per saham. Saham PT Indofarma Tbk (INAF) juga terbang 24,64% ke Rp 2.580 per saham. Serupa, saham PT Kimia Farma Tbk (KAEF) melejit 24,89% ke Rp 2.910 per saham. Sementara saham blue chips di sub sektor farmasi, yaitu PT Kalbe Farma Tbk (KLBF) berhasil mencetak kenaikan harga 8,82% ke Rp 1.480 per saham. Holding BUMN Farmasi berhasil mencetak kinerja yang menawan sepanjang semester 1-2021. Hasil ini cukup mencerminkan prospek bisnis sektor farmasi yang tengah berada dalam tren positif di tengah pandemi. </w:t>
      </w:r>
      <w:r w:rsidRPr="0051035D">
        <w:rPr>
          <w:rFonts w:cs="Times New Roman"/>
          <w:color w:val="313132"/>
          <w:sz w:val="22"/>
        </w:rPr>
        <w:t>(</w:t>
      </w:r>
      <w:hyperlink r:id="rId9" w:history="1">
        <w:r w:rsidRPr="0051035D">
          <w:rPr>
            <w:rStyle w:val="Hyperlink"/>
            <w:rFonts w:cs="Times New Roman"/>
            <w:sz w:val="22"/>
          </w:rPr>
          <w:t>https://investasi.kontan.co.id/</w:t>
        </w:r>
      </w:hyperlink>
      <w:r w:rsidRPr="0051035D">
        <w:rPr>
          <w:rFonts w:cs="Times New Roman"/>
          <w:color w:val="313132"/>
          <w:sz w:val="22"/>
        </w:rPr>
        <w:t>)</w:t>
      </w:r>
    </w:p>
    <w:p w14:paraId="3D0B9087" w14:textId="77777777" w:rsidR="007971FF" w:rsidRPr="0051035D" w:rsidRDefault="007971FF" w:rsidP="0051035D">
      <w:pPr>
        <w:spacing w:after="0" w:line="276" w:lineRule="auto"/>
        <w:ind w:firstLine="567"/>
        <w:rPr>
          <w:rFonts w:cs="Times New Roman"/>
          <w:sz w:val="22"/>
        </w:rPr>
      </w:pPr>
      <w:r w:rsidRPr="0051035D">
        <w:rPr>
          <w:rFonts w:cs="Times New Roman"/>
          <w:sz w:val="22"/>
        </w:rPr>
        <w:t>Untuk mengetahui keberhasilan perusahaan, maka dibutuhkan informasi yang relevan mengenai kinerja perusahaan melalui laporan keuangan. Laporan keuangan menjadi penting karena memberikan input (informasi) yang bisa dipa</w:t>
      </w:r>
      <w:r w:rsidR="00247454" w:rsidRPr="0051035D">
        <w:rPr>
          <w:rFonts w:cs="Times New Roman"/>
          <w:sz w:val="22"/>
        </w:rPr>
        <w:t xml:space="preserve">kai untuk pengambilan keputusan </w:t>
      </w:r>
      <w:r w:rsidR="00247454" w:rsidRPr="0051035D">
        <w:rPr>
          <w:rFonts w:cs="Times New Roman"/>
          <w:sz w:val="22"/>
        </w:rPr>
        <w:fldChar w:fldCharType="begin" w:fldLock="1"/>
      </w:r>
      <w:r w:rsidR="003B229F" w:rsidRPr="0051035D">
        <w:rPr>
          <w:rFonts w:cs="Times New Roman"/>
          <w:sz w:val="22"/>
        </w:rPr>
        <w:instrText>ADDIN CSL_CITATION {"citationItems":[{"id":"ITEM-1","itemData":{"author":[{"dropping-particle":"","family":"M. Hanafi, Mahmud &amp; Halim","given":"Abdul","non-dropping-particle":"","parse-names":false,"suffix":""}],"edition":"kedua","id":"ITEM-1","issued":{"date-parts":[["2016"]]},"publisher":"BPFE-YOGYAKARTA","title":"Analisis Laporan Keuangan","type":"chapter"},"uris":["http://www.mendeley.com/documents/?uuid=44ab5094-bf9a-4b08-b534-d4868172ebff"]}],"mendeley":{"formattedCitation":"[4]","plainTextFormattedCitation":"[4]","previouslyFormattedCitation":"[4]"},"properties":{"noteIndex":0},"schema":"https://github.com/citation-style-language/schema/raw/master/csl-citation.json"}</w:instrText>
      </w:r>
      <w:r w:rsidR="00247454" w:rsidRPr="0051035D">
        <w:rPr>
          <w:rFonts w:cs="Times New Roman"/>
          <w:sz w:val="22"/>
        </w:rPr>
        <w:fldChar w:fldCharType="separate"/>
      </w:r>
      <w:r w:rsidR="00247454" w:rsidRPr="0051035D">
        <w:rPr>
          <w:rFonts w:cs="Times New Roman"/>
          <w:noProof/>
          <w:sz w:val="22"/>
        </w:rPr>
        <w:t>[4]</w:t>
      </w:r>
      <w:r w:rsidR="00247454" w:rsidRPr="0051035D">
        <w:rPr>
          <w:rFonts w:cs="Times New Roman"/>
          <w:sz w:val="22"/>
        </w:rPr>
        <w:fldChar w:fldCharType="end"/>
      </w:r>
      <w:r w:rsidRPr="0051035D">
        <w:rPr>
          <w:rFonts w:cs="Times New Roman"/>
          <w:sz w:val="22"/>
        </w:rPr>
        <w:t xml:space="preserve">. Analisis untuk menilai harga saham suatu perusahaan yaitu dengan menggunakan analisis fundamental dan teknikal. Analisis fundamental adalah usaha untuk menganalisis berbagai faktor yang berhubungan dengan saham yang akan dipilih melalui analisis perusahaan, analisis industri, analisis ekonomi makro serta metode-metode analisis lain untuk mendukung analisis saham yang akan dipilih </w:t>
      </w:r>
      <w:r w:rsidRPr="0051035D">
        <w:rPr>
          <w:rFonts w:cs="Times New Roman"/>
          <w:sz w:val="22"/>
        </w:rPr>
        <w:fldChar w:fldCharType="begin" w:fldLock="1"/>
      </w:r>
      <w:r w:rsidR="003B229F" w:rsidRPr="0051035D">
        <w:rPr>
          <w:rFonts w:cs="Times New Roman"/>
          <w:sz w:val="22"/>
        </w:rPr>
        <w:instrText>ADDIN CSL_CITATION {"citationItems":[{"id":"ITEM-1","itemData":{"author":[{"dropping-particle":"","family":"Hermuningsih","given":"Sri","non-dropping-particle":"","parse-names":false,"suffix":""}],"edition":"kedua","id":"ITEM-1","issued":{"date-parts":[["2019"]]},"publisher":"UPP STIM YKPN","title":"Pengantar Pasar Modal Indonesia","type":"book"},"uris":["http://www.mendeley.com/documents/?uuid=bfd77ef0-4ca0-4499-adac-27e401314666"]}],"mendeley":{"formattedCitation":"[2]","plainTextFormattedCitation":"[2]","previouslyFormattedCitation":"[2]"},"properties":{"noteIndex":0},"schema":"https://github.com/citation-style-language/schema/raw/master/csl-citation.json"}</w:instrText>
      </w:r>
      <w:r w:rsidRPr="0051035D">
        <w:rPr>
          <w:rFonts w:cs="Times New Roman"/>
          <w:sz w:val="22"/>
        </w:rPr>
        <w:fldChar w:fldCharType="separate"/>
      </w:r>
      <w:r w:rsidRPr="0051035D">
        <w:rPr>
          <w:rFonts w:cs="Times New Roman"/>
          <w:noProof/>
          <w:sz w:val="22"/>
        </w:rPr>
        <w:t>[2]</w:t>
      </w:r>
      <w:r w:rsidRPr="0051035D">
        <w:rPr>
          <w:rFonts w:cs="Times New Roman"/>
          <w:sz w:val="22"/>
        </w:rPr>
        <w:fldChar w:fldCharType="end"/>
      </w:r>
      <w:r w:rsidRPr="0051035D">
        <w:rPr>
          <w:rFonts w:cs="Times New Roman"/>
          <w:sz w:val="22"/>
        </w:rPr>
        <w:t xml:space="preserve">. </w:t>
      </w:r>
    </w:p>
    <w:p w14:paraId="7FB45D3D" w14:textId="4218E226" w:rsidR="007971FF" w:rsidRPr="0051035D" w:rsidRDefault="007971FF" w:rsidP="0051035D">
      <w:pPr>
        <w:spacing w:after="0" w:line="276" w:lineRule="auto"/>
        <w:ind w:firstLine="567"/>
        <w:rPr>
          <w:rFonts w:cs="Times New Roman"/>
          <w:sz w:val="22"/>
        </w:rPr>
      </w:pPr>
      <w:r w:rsidRPr="0051035D">
        <w:rPr>
          <w:rFonts w:cs="Times New Roman"/>
          <w:sz w:val="22"/>
        </w:rPr>
        <w:t xml:space="preserve">Analisis rasio laporan keuangan juga bisa dijadikan sebagai suatu media untuk membantu menganalisis laporan keuangan perusahaan. Rasio yang digunakan dalam penelitian ini adalah </w:t>
      </w:r>
      <w:r w:rsidRPr="0051035D">
        <w:rPr>
          <w:rFonts w:cs="Times New Roman"/>
          <w:i/>
          <w:sz w:val="22"/>
        </w:rPr>
        <w:t xml:space="preserve">Current Ratio </w:t>
      </w:r>
      <w:r w:rsidRPr="0051035D">
        <w:rPr>
          <w:rFonts w:cs="Times New Roman"/>
          <w:sz w:val="22"/>
        </w:rPr>
        <w:t xml:space="preserve"> (CR), </w:t>
      </w:r>
      <w:r w:rsidRPr="0051035D">
        <w:rPr>
          <w:rFonts w:cs="Times New Roman"/>
          <w:i/>
          <w:sz w:val="22"/>
        </w:rPr>
        <w:t xml:space="preserve">Debt to Equity Ratio </w:t>
      </w:r>
      <w:r w:rsidRPr="0051035D">
        <w:rPr>
          <w:rFonts w:cs="Times New Roman"/>
          <w:sz w:val="22"/>
        </w:rPr>
        <w:t xml:space="preserve">(DER), </w:t>
      </w:r>
      <w:r w:rsidRPr="0051035D">
        <w:rPr>
          <w:rFonts w:cs="Times New Roman"/>
          <w:i/>
          <w:sz w:val="22"/>
        </w:rPr>
        <w:t xml:space="preserve">Return On Assets  </w:t>
      </w:r>
      <w:r w:rsidRPr="0051035D">
        <w:rPr>
          <w:rFonts w:cs="Times New Roman"/>
          <w:sz w:val="22"/>
        </w:rPr>
        <w:t xml:space="preserve">(ROA), </w:t>
      </w:r>
      <w:r w:rsidRPr="0051035D">
        <w:rPr>
          <w:rFonts w:cs="Times New Roman"/>
          <w:i/>
          <w:sz w:val="22"/>
        </w:rPr>
        <w:t>Total Asset Turnover</w:t>
      </w:r>
      <w:r w:rsidRPr="0051035D">
        <w:rPr>
          <w:rFonts w:cs="Times New Roman"/>
          <w:sz w:val="22"/>
        </w:rPr>
        <w:t xml:space="preserve"> (TATO), dan </w:t>
      </w:r>
      <w:r w:rsidRPr="0051035D">
        <w:rPr>
          <w:rFonts w:cs="Times New Roman"/>
          <w:i/>
          <w:sz w:val="22"/>
        </w:rPr>
        <w:t xml:space="preserve">Price to Book Value </w:t>
      </w:r>
      <w:r w:rsidRPr="0051035D">
        <w:rPr>
          <w:rFonts w:cs="Times New Roman"/>
          <w:sz w:val="22"/>
        </w:rPr>
        <w:t>(PBV).</w:t>
      </w:r>
    </w:p>
    <w:p w14:paraId="442AB273" w14:textId="20810D3B" w:rsidR="00E33FD1" w:rsidRPr="0051035D" w:rsidRDefault="00E33FD1" w:rsidP="0051035D">
      <w:pPr>
        <w:pStyle w:val="BodyText"/>
        <w:spacing w:line="276" w:lineRule="auto"/>
        <w:ind w:firstLine="567"/>
        <w:rPr>
          <w:sz w:val="22"/>
          <w:szCs w:val="22"/>
          <w:lang w:val="id-ID"/>
        </w:rPr>
      </w:pPr>
      <w:r w:rsidRPr="0051035D">
        <w:rPr>
          <w:i/>
          <w:sz w:val="22"/>
          <w:szCs w:val="22"/>
          <w:lang w:val="id-ID"/>
        </w:rPr>
        <w:t xml:space="preserve">Current Ratio </w:t>
      </w:r>
      <w:r w:rsidRPr="0051035D">
        <w:rPr>
          <w:sz w:val="22"/>
          <w:szCs w:val="22"/>
          <w:lang w:val="id-ID"/>
        </w:rPr>
        <w:t>yang tinggi menunjukkan kemampuan perusahaan dalam membayar utangny</w:t>
      </w:r>
      <w:r w:rsidRPr="0051035D">
        <w:rPr>
          <w:sz w:val="22"/>
          <w:szCs w:val="22"/>
          <w:lang w:val="en-US"/>
        </w:rPr>
        <w:t>a m</w:t>
      </w:r>
      <w:r w:rsidRPr="0051035D">
        <w:rPr>
          <w:sz w:val="22"/>
          <w:szCs w:val="22"/>
          <w:lang w:val="id-ID"/>
        </w:rPr>
        <w:t xml:space="preserve">aka akan semakin tinggi pula likuiditas perusahaan, meskipun tidak semua komponen aktiva lancar memiliki tingkat likuiditas yang sama. Likuiditas perusahaan yang tinggi menandakan nilai perusahaan yang baik, sehingga akan menarik para investor untuk berinvestasi, yang akan menyebabkan harga saham naik karena permintaan meningkat. </w:t>
      </w:r>
    </w:p>
    <w:p w14:paraId="11E5505A" w14:textId="429C5D85" w:rsidR="00E33FD1" w:rsidRPr="0051035D" w:rsidRDefault="00E33FD1" w:rsidP="0051035D">
      <w:pPr>
        <w:spacing w:after="0" w:line="276" w:lineRule="auto"/>
        <w:ind w:firstLine="567"/>
        <w:rPr>
          <w:rFonts w:cs="Times New Roman"/>
          <w:sz w:val="22"/>
        </w:rPr>
      </w:pPr>
      <w:r w:rsidRPr="0051035D">
        <w:rPr>
          <w:rFonts w:cs="Times New Roman"/>
          <w:sz w:val="22"/>
        </w:rPr>
        <w:lastRenderedPageBreak/>
        <w:t xml:space="preserve">Menurut Darmadji dan Fakhruddin (2012) dalam </w:t>
      </w:r>
      <w:r w:rsidRPr="0051035D">
        <w:rPr>
          <w:rFonts w:cs="Times New Roman"/>
          <w:noProof/>
          <w:sz w:val="22"/>
        </w:rPr>
        <w:t xml:space="preserve">Estiasih </w:t>
      </w:r>
      <w:r w:rsidRPr="0051035D">
        <w:rPr>
          <w:rFonts w:cs="Times New Roman"/>
          <w:i/>
          <w:noProof/>
          <w:sz w:val="22"/>
        </w:rPr>
        <w:t>et al</w:t>
      </w:r>
      <w:r w:rsidRPr="0051035D">
        <w:rPr>
          <w:rFonts w:cs="Times New Roman"/>
          <w:sz w:val="22"/>
        </w:rPr>
        <w:t xml:space="preserve"> </w:t>
      </w:r>
      <w:r w:rsidRPr="0051035D">
        <w:rPr>
          <w:rFonts w:cs="Times New Roman"/>
          <w:sz w:val="22"/>
        </w:rPr>
        <w:fldChar w:fldCharType="begin" w:fldLock="1"/>
      </w:r>
      <w:r w:rsidRPr="0051035D">
        <w:rPr>
          <w:rFonts w:cs="Times New Roman"/>
          <w:sz w:val="22"/>
        </w:rPr>
        <w:instrText>ADDIN CSL_CITATION {"citationItems":[{"id":"ITEM-1","itemData":{"DOI":"10.29040/jap.v21i1.1156","ISSN":"1412-629X","abstract":"Tujuan dari penelitian ini adalah untuk menguji secara empiris pengaruh Dividend Payout Ratio (DPR), Earning Per Share (EPS) dan Debt to Equity Ratio (DER) secara parsial maupun simultan terhadap Harga Saham Perusahaan LQ45 yang terdaftar di Bursa Efek Indonesia (BEI) tahun 2016-2017. Pengumpulan data dalam penelitian ini dilakukan dengan metode dokumentasi. Teknik pengambilan sampel menggunakan Purposive Sampling. Jumlah sampel dalam penelitian ini sebanyak 29 perusahaan dengan periode tahun 2016-2017 sejumlah 58 pengamatan. Teknik analisis data menggunakan regresi linier berganda, dengan program SPSS 20.\r Hasil pengujian secara parsial melalui uji t menunjukkan bahwa variabel Dividend Payout Ratio, Earning Per Share dan Debt to Equity Ratio berpengaruh secara signifikan terhadap Harga Saham. Sedangkan hasil pengujian secara simultan melalui uji F menyatakan bahwa Fhitung sebesar 37,723 &gt; Ftabel sebesar 2,77 hal ini menunjukkan bahwa Dividend Payout Ratio, Earning Per Share dan Debt to Equity Ratio berpengaruh secara signifikan terhadap Harga Saham. Nilai Adjusted R Square (R2) sebesar 65,9% artinya Dividend Payout Ratio, Earning Per Share dan Debt to Equity Ratio dipengaruhi harga saham, sedangkan sisanya sebesar 34,1% dipengaruhi oleh variabel lain, selain variabel yang diteliti.","author":[{"dropping-particle":"","family":"Estiasih","given":"Soffia Pudji","non-dropping-particle":"","parse-names":false,"suffix":""},{"dropping-particle":"","family":"Prihatiningsih","given":"Endang","non-dropping-particle":"","parse-names":false,"suffix":""},{"dropping-particle":"","family":"Fatmawati","given":"Yulia","non-dropping-particle":"","parse-names":false,"suffix":""}],"container-title":"Jurnal Akuntansi dan Pajak","id":"ITEM-1","issue":"01","issued":{"date-parts":[["2020"]]},"page":"205-212","title":"Dividend Payout Ratio, Earning Per Share, Debt To Equity Ratio Terhadap Harga Saham Pada Perusahaan LQ45","type":"article-journal","volume":"21"},"suppress-author":1,"uris":["http://www.mendeley.com/documents/?uuid=3696c9c1-9725-4478-8b00-5bd2d7a26e1f"]}],"mendeley":{"formattedCitation":"[9]","plainTextFormattedCitation":"[9]","previouslyFormattedCitation":"[9]"},"properties":{"noteIndex":0},"schema":"https://github.com/citation-style-language/schema/raw/master/csl-citation.json"}</w:instrText>
      </w:r>
      <w:r w:rsidRPr="0051035D">
        <w:rPr>
          <w:rFonts w:cs="Times New Roman"/>
          <w:sz w:val="22"/>
        </w:rPr>
        <w:fldChar w:fldCharType="separate"/>
      </w:r>
      <w:r w:rsidRPr="0051035D">
        <w:rPr>
          <w:rFonts w:cs="Times New Roman"/>
          <w:noProof/>
          <w:sz w:val="22"/>
        </w:rPr>
        <w:t>[9]</w:t>
      </w:r>
      <w:r w:rsidRPr="0051035D">
        <w:rPr>
          <w:rFonts w:cs="Times New Roman"/>
          <w:sz w:val="22"/>
        </w:rPr>
        <w:fldChar w:fldCharType="end"/>
      </w:r>
      <w:r w:rsidRPr="0051035D">
        <w:rPr>
          <w:rFonts w:cs="Times New Roman"/>
          <w:sz w:val="22"/>
        </w:rPr>
        <w:t xml:space="preserve"> DER merupakan rasio yang mengukur sejauh mana besarnya utang dapat ditutupi oleh modal sendiri. Hal ini dapat menggambarkan potensi, manfaat dan resiko yang berasal dari penggunaan utang. Semakin besar DER, maka semakin rendah harga saham perusahaan karena perusahaan harus membayar hutang dan investor semakin tidak tertarik untuk membeli saham perusahaan. DER memperlihatkan proporsi antara utang yang dimiliki terhadap total ekuitas yang dimiliki oleh perusahaan.</w:t>
      </w:r>
    </w:p>
    <w:p w14:paraId="03BC91D5" w14:textId="59F98C6C" w:rsidR="00E33FD1" w:rsidRPr="0051035D" w:rsidRDefault="00E33FD1" w:rsidP="0051035D">
      <w:pPr>
        <w:spacing w:after="0" w:line="276" w:lineRule="auto"/>
        <w:ind w:firstLine="567"/>
        <w:rPr>
          <w:rFonts w:cs="Times New Roman"/>
          <w:sz w:val="22"/>
        </w:rPr>
      </w:pPr>
      <w:r w:rsidRPr="0051035D">
        <w:rPr>
          <w:rFonts w:cs="Times New Roman"/>
          <w:sz w:val="22"/>
        </w:rPr>
        <w:t>ROA merupakan pengukuran perusahaan secara keseluruhan</w:t>
      </w:r>
      <w:r w:rsidRPr="0051035D">
        <w:rPr>
          <w:rFonts w:cs="Times New Roman"/>
          <w:sz w:val="22"/>
          <w:lang w:val="en-US"/>
        </w:rPr>
        <w:t xml:space="preserve"> </w:t>
      </w:r>
      <w:r w:rsidRPr="0051035D">
        <w:rPr>
          <w:rFonts w:cs="Times New Roman"/>
          <w:sz w:val="22"/>
        </w:rPr>
        <w:t>dalam menghasilkan keuntungan. ROA dapat menilai apakah perusahaan telah efisien dalam menggunakan aktivanya dalam kegiatan operasi untuk menghasilkan keuntungan. Semakin tinggi rasio ini maka semakin baik keadaan suatu perusahaan dan menunjukkan bahwa perusahaan semakin efektif dalam memanfaatkan aktiva untuk menghasilkan laba. Dengan demikian semakin tinggi ROA, kinerja perusahaan semakin efektif. Sehingga dapat meningkatkan daya tarik perusahaan tersebut semakin diminati oleh investor, karena tingkat kembalian akan semakin besar dan juga akan berdampak pada harga saham.</w:t>
      </w:r>
    </w:p>
    <w:p w14:paraId="558CDF3A" w14:textId="54BB17DE" w:rsidR="00BC04A5" w:rsidRPr="0051035D" w:rsidRDefault="00BC04A5" w:rsidP="0051035D">
      <w:pPr>
        <w:spacing w:after="0" w:line="276" w:lineRule="auto"/>
        <w:ind w:firstLine="567"/>
        <w:rPr>
          <w:rFonts w:cs="Times New Roman"/>
          <w:sz w:val="22"/>
          <w:lang w:val="en-US"/>
        </w:rPr>
      </w:pPr>
      <w:r w:rsidRPr="0051035D">
        <w:rPr>
          <w:rFonts w:cs="Times New Roman"/>
          <w:i/>
          <w:sz w:val="22"/>
        </w:rPr>
        <w:t>Total asset turnover</w:t>
      </w:r>
      <w:r w:rsidRPr="0051035D">
        <w:rPr>
          <w:rFonts w:cs="Times New Roman"/>
          <w:sz w:val="22"/>
        </w:rPr>
        <w:t xml:space="preserve"> merupakan rasio yang digunakan untuk mengukur keefektifan total aset yang dimiliki perusahaan dalam menghasilkan penjualan. Jadi semakin besar rasio ini semakin baik yang berarti bahwa aset dapat lebih cepat berputar dalam meraih laba yang menunjukkan semakin efisiensi penggunaan keseluruhan asset dalam menghasilkan penjualan. Dengan kata lain jumlah asset yang sama dapat memperbesar volume penjualan apabila TATO ditingkatkan atau diperbesar</w:t>
      </w:r>
      <w:r w:rsidRPr="0051035D">
        <w:rPr>
          <w:rFonts w:cs="Times New Roman"/>
          <w:sz w:val="22"/>
          <w:lang w:val="en-US"/>
        </w:rPr>
        <w:t>.</w:t>
      </w:r>
    </w:p>
    <w:p w14:paraId="259E8647" w14:textId="77777777" w:rsidR="00BC04A5" w:rsidRPr="0051035D" w:rsidRDefault="00BC04A5" w:rsidP="0051035D">
      <w:pPr>
        <w:spacing w:after="0" w:line="276" w:lineRule="auto"/>
        <w:ind w:firstLine="567"/>
        <w:rPr>
          <w:rFonts w:cs="Times New Roman"/>
          <w:sz w:val="22"/>
        </w:rPr>
      </w:pPr>
      <w:r w:rsidRPr="0051035D">
        <w:rPr>
          <w:rFonts w:cs="Times New Roman"/>
          <w:sz w:val="22"/>
        </w:rPr>
        <w:t xml:space="preserve">PBV juga dapat dilihat untuk membandingkan harga saham perusahaan sejenis. PBV paling sering digunakan investor karena melalui rasio PBV investor dapat mengetahui seberapa besar pasar percaya terhadap prospek perusahaan kedepannya. Apabila nilai PBV semakin tinggi berarti mencerminkan pasar semakin percaya dengan prospek perusahaan ke depannya </w:t>
      </w:r>
      <w:r w:rsidRPr="0051035D">
        <w:rPr>
          <w:rFonts w:cs="Times New Roman"/>
          <w:sz w:val="22"/>
        </w:rPr>
        <w:fldChar w:fldCharType="begin" w:fldLock="1"/>
      </w:r>
      <w:r w:rsidRPr="0051035D">
        <w:rPr>
          <w:rFonts w:cs="Times New Roman"/>
          <w:sz w:val="22"/>
        </w:rPr>
        <w:instrText>ADDIN CSL_CITATION {"citationItems":[{"id":"ITEM-1","itemData":{"abstract":"Perkembangan perekonomian sekarang mempengaruhi kinerja unit bisnis atau perusahaan. Pemilik unit bisnis ditutut untuk melakukan kinerja yang baik untuk mencapai tujuan perusahaan dan dapat mempunyai nilai yang kompetitif supaya dapat bersaing dengan perusahaan lainnya. Salah satu sumber daya yang dibutuhkan perusahaan adalah Intellectual capital. Intellectual Capital merupakan sumber daya perusahaan yang merupakan golongan asset intangible atau non fisik. Dalam perspektif akuntansi Penilaian dan pengukuran Intellectual Capital menggunakan monetary dan non monetary yang mana keduanya dikembangkan oleh para pakar. Tingkat pengungkapan Intellectual Capital masih minim dilakukan dikarenakan tidak masuk dalam neraca, dan merupakan laporan sukarela. Biaya yang dikeluarkan untuk pengukuran dan pengklasifikasian relatif mahal sehingga perusahaan belum banyak yang melakukan pengukuran. Pentingnya Intellectual Capital dapat digunakan untuk stakeholder pada umumnya dan calon investor pada khususnya untuk memahami luas pengungkapan Intellectual Capital sehingga dapat membantu dalam mengurangi asimetri informasi dan dapat mendapatkan nilai sumber daya yang baik sebagai asset untuk meningkatkan kinerja perusahaan. Penelitian ini berupaya untuk membantu memberikan sumbangan pemikiran tentang Intellectual Capital dalam perspektif akuntansi.","author":[{"dropping-particle":"","family":"Ardiyanto","given":"Agil","non-dropping-particle":"","parse-names":false,"suffix":""},{"dropping-particle":"","family":"Wahdi","given":"Nirsetyo","non-dropping-particle":"","parse-names":false,"suffix":""},{"dropping-particle":"","family":"Santoso","given":"Aprih","non-dropping-particle":"","parse-names":false,"suffix":""}],"container-title":"Jurnal Bisnis dan Akuntansi Unsurya","id":"ITEM-1","issue":"1","issued":{"date-parts":[["2020"]]},"page":"33-49","title":"Pengaruh Return on Assets, Return on Equity, Earning Per Share dan Price To Book Value Terhadap Harga Saham","type":"article-journal","volume":"5"},"uris":["http://www.mendeley.com/documents/?uuid=d401f422-e97b-4dfc-a7d4-65f326fd05b2"]}],"mendeley":{"formattedCitation":"[10]","plainTextFormattedCitation":"[10]","previouslyFormattedCitation":"[10]"},"properties":{"noteIndex":0},"schema":"https://github.com/citation-style-language/schema/raw/master/csl-citation.json"}</w:instrText>
      </w:r>
      <w:r w:rsidRPr="0051035D">
        <w:rPr>
          <w:rFonts w:cs="Times New Roman"/>
          <w:sz w:val="22"/>
        </w:rPr>
        <w:fldChar w:fldCharType="separate"/>
      </w:r>
      <w:r w:rsidRPr="0051035D">
        <w:rPr>
          <w:rFonts w:cs="Times New Roman"/>
          <w:noProof/>
          <w:sz w:val="22"/>
        </w:rPr>
        <w:t>[10]</w:t>
      </w:r>
      <w:r w:rsidRPr="0051035D">
        <w:rPr>
          <w:rFonts w:cs="Times New Roman"/>
          <w:sz w:val="22"/>
        </w:rPr>
        <w:fldChar w:fldCharType="end"/>
      </w:r>
      <w:r w:rsidRPr="0051035D">
        <w:rPr>
          <w:rFonts w:cs="Times New Roman"/>
          <w:sz w:val="22"/>
        </w:rPr>
        <w:t xml:space="preserve">. Semakin kecil PBV suatu perusahaan, berarti harga saham perusahaan tersebut dianggap semakin murah. </w:t>
      </w:r>
    </w:p>
    <w:p w14:paraId="06D3E628" w14:textId="3476DB0B" w:rsidR="007971FF" w:rsidRPr="0051035D" w:rsidRDefault="007C556E" w:rsidP="0051035D">
      <w:pPr>
        <w:spacing w:after="0" w:line="276" w:lineRule="auto"/>
        <w:ind w:firstLine="567"/>
        <w:rPr>
          <w:rFonts w:cs="Times New Roman"/>
          <w:sz w:val="22"/>
        </w:rPr>
      </w:pPr>
      <w:r w:rsidRPr="0051035D">
        <w:rPr>
          <w:rFonts w:cs="Times New Roman"/>
          <w:sz w:val="22"/>
          <w:lang w:val="en-US"/>
        </w:rPr>
        <w:t>Rasio</w:t>
      </w:r>
      <w:r w:rsidR="00C551F9" w:rsidRPr="0051035D">
        <w:rPr>
          <w:rFonts w:cs="Times New Roman"/>
          <w:sz w:val="22"/>
        </w:rPr>
        <w:t xml:space="preserve"> CR, DER, ROA, TATO dan PBV</w:t>
      </w:r>
      <w:r w:rsidR="007971FF" w:rsidRPr="0051035D">
        <w:rPr>
          <w:rFonts w:cs="Times New Roman"/>
          <w:sz w:val="22"/>
        </w:rPr>
        <w:t xml:space="preserve"> ini tidak menjamin ketepatan kondisi keuangan perusahaan karena tidak menghitung biaya modal. Oleh karena itu, diperlukan perhitungan pengukuran kinerja perusahaan lainnya dengan konsep nilai tambah yang menghitung biaya modal yaitu Economic Value Added (EVA). Menurut Sartono (2018) dalam </w:t>
      </w:r>
      <w:r w:rsidR="007971FF" w:rsidRPr="0051035D">
        <w:rPr>
          <w:rFonts w:cs="Times New Roman"/>
          <w:sz w:val="22"/>
        </w:rPr>
        <w:fldChar w:fldCharType="begin" w:fldLock="1"/>
      </w:r>
      <w:r w:rsidR="00BE0981" w:rsidRPr="0051035D">
        <w:rPr>
          <w:rFonts w:cs="Times New Roman"/>
          <w:sz w:val="22"/>
        </w:rPr>
        <w:instrText>ADDIN CSL_CITATION {"citationItems":[{"id":"ITEM-1","itemData":{"DOI":"10.30871/jama.v2i2.900","ISSN":"2548-9917","abstract":"The purpose of this research is to analyze the effect of Economic Value Added (EVA) and profitability ratios partially and simultaneously to the coal mining company’s stock price. The profitability ratios used in this research as independent variable are Return on Asset (ROA), Return on Equity (ROE), Return on Investment (ROI) and Net Profit Margin (NPM) although the stock price as the dependent variable. The samples used were 14 companies from 25 coal mining companies listed in Indonesia Stock Exchange during the period 2011-2017 so total data processed is 98 samples. This research used linear regression analysis with Eviews version 9. The result indicated that partially the variable ROA and ROI has significant positive effect on stock price. EVA, ROE and NPM does not affect the stock price. All variables simultaneously affect to the stock price.\r  \r Keyword: EVA, ROA, ROE, ROI, NPM, Stock Price","author":[{"dropping-particle":"","family":"Agnatia","given":"Venni","non-dropping-particle":"","parse-names":false,"suffix":""},{"dropping-particle":"","family":"Amalia","given":"Diah","non-dropping-particle":"","parse-names":false,"suffix":""}],"container-title":"Journal of Applied Managerial Accounting","id":"ITEM-1","issue":"2","issued":{"date-parts":[["2018"]]},"page":"290-303","title":"Pengaruh Economic Value Added (Eva) Dan Rasio Profitabilitas Terhadap Harga Saham","type":"article-journal","volume":"2"},"uris":["http://www.mendeley.com/documents/?uuid=2e831c68-bd63-4671-b1f1-b4920bd7b515"]}],"mendeley":{"formattedCitation":"[6]","manualFormatting":"Agnatia &amp; Amalia ","plainTextFormattedCitation":"[6]","previouslyFormattedCitation":"[6]"},"properties":{"noteIndex":0},"schema":"https://github.com/citation-style-language/schema/raw/master/csl-citation.json"}</w:instrText>
      </w:r>
      <w:r w:rsidR="007971FF" w:rsidRPr="0051035D">
        <w:rPr>
          <w:rFonts w:cs="Times New Roman"/>
          <w:sz w:val="22"/>
        </w:rPr>
        <w:fldChar w:fldCharType="separate"/>
      </w:r>
      <w:r w:rsidR="007971FF" w:rsidRPr="0051035D">
        <w:rPr>
          <w:rFonts w:cs="Times New Roman"/>
          <w:noProof/>
          <w:sz w:val="22"/>
        </w:rPr>
        <w:t xml:space="preserve">Agnatia &amp; Amalia </w:t>
      </w:r>
      <w:r w:rsidR="007971FF" w:rsidRPr="0051035D">
        <w:rPr>
          <w:rFonts w:cs="Times New Roman"/>
          <w:sz w:val="22"/>
        </w:rPr>
        <w:fldChar w:fldCharType="end"/>
      </w:r>
      <w:r w:rsidR="007971FF" w:rsidRPr="0051035D">
        <w:rPr>
          <w:rFonts w:cs="Times New Roman"/>
          <w:sz w:val="22"/>
        </w:rPr>
        <w:fldChar w:fldCharType="begin" w:fldLock="1"/>
      </w:r>
      <w:r w:rsidR="00BE0981" w:rsidRPr="0051035D">
        <w:rPr>
          <w:rFonts w:cs="Times New Roman"/>
          <w:sz w:val="22"/>
        </w:rPr>
        <w:instrText>ADDIN CSL_CITATION {"citationItems":[{"id":"ITEM-1","itemData":{"DOI":"10.30871/jama.v2i2.900","ISSN":"2548-9917","abstract":"The purpose of this research is to analyze the effect of Economic Value Added (EVA) and profitability ratios partially and simultaneously to the coal mining company’s stock price. The profitability ratios used in this research as independent variable are Return on Asset (ROA), Return on Equity (ROE), Return on Investment (ROI) and Net Profit Margin (NPM) although the stock price as the dependent variable. The samples used were 14 companies from 25 coal mining companies listed in Indonesia Stock Exchange during the period 2011-2017 so total data processed is 98 samples. This research used linear regression analysis with Eviews version 9. The result indicated that partially the variable ROA and ROI has significant positive effect on stock price. EVA, ROE and NPM does not affect the stock price. All variables simultaneously affect to the stock price.\r  \r Keyword: EVA, ROA, ROE, ROI, NPM, Stock Price","author":[{"dropping-particle":"","family":"Agnatia","given":"Venni","non-dropping-particle":"","parse-names":false,"suffix":""},{"dropping-particle":"","family":"Amalia","given":"Diah","non-dropping-particle":"","parse-names":false,"suffix":""}],"container-title":"Journal of Applied Managerial Accounting","id":"ITEM-1","issue":"2","issued":{"date-parts":[["2018"]]},"page":"290-303","title":"Pengaruh Economic Value Added (Eva) Dan Rasio Profitabilitas Terhadap Harga Saham","type":"article-journal","volume":"2"},"suppress-author":1,"uris":["http://www.mendeley.com/documents/?uuid=2e831c68-bd63-4671-b1f1-b4920bd7b515"]}],"mendeley":{"formattedCitation":"[6]","plainTextFormattedCitation":"[6]","previouslyFormattedCitation":"[6]"},"properties":{"noteIndex":0},"schema":"https://github.com/citation-style-language/schema/raw/master/csl-citation.json"}</w:instrText>
      </w:r>
      <w:r w:rsidR="007971FF" w:rsidRPr="0051035D">
        <w:rPr>
          <w:rFonts w:cs="Times New Roman"/>
          <w:sz w:val="22"/>
        </w:rPr>
        <w:fldChar w:fldCharType="separate"/>
      </w:r>
      <w:r w:rsidR="007971FF" w:rsidRPr="0051035D">
        <w:rPr>
          <w:rFonts w:cs="Times New Roman"/>
          <w:noProof/>
          <w:sz w:val="22"/>
        </w:rPr>
        <w:t>[6]</w:t>
      </w:r>
      <w:r w:rsidR="007971FF" w:rsidRPr="0051035D">
        <w:rPr>
          <w:rFonts w:cs="Times New Roman"/>
          <w:sz w:val="22"/>
        </w:rPr>
        <w:fldChar w:fldCharType="end"/>
      </w:r>
      <w:r w:rsidR="007971FF" w:rsidRPr="0051035D">
        <w:rPr>
          <w:rFonts w:cs="Times New Roman"/>
          <w:sz w:val="22"/>
        </w:rPr>
        <w:t xml:space="preserve"> bahwa EVA mampu menghitung laba ekonomi yang sebenarnya atau true economic profit suatu perusahaan pada tahun tertentu dan sangat berbeda jika dibandingkan dengan laba akuntansi. EVA mencerminkan residual income yang tersisa setelah semua biaya modal termasuk modal saham telah dikurangkan. Penggunaan EVA mendorong manajer berfikir dan bertindak seperti halnya pemegang saham yaitu memiliki investasi yang memaksimumkan tingkat biaya modal sehingga nilai perusahaan dapat dimaksimalkan. EVA akan menyebabkan perusahaan untuk lebih memperhatikan kebijakan struktur modal. EVA secara eksplisit memperhitungkan besarnya tingkat biaya modal atas ekuitas </w:t>
      </w:r>
      <w:r w:rsidR="007971FF" w:rsidRPr="0051035D">
        <w:rPr>
          <w:rFonts w:cs="Times New Roman"/>
          <w:sz w:val="22"/>
        </w:rPr>
        <w:fldChar w:fldCharType="begin" w:fldLock="1"/>
      </w:r>
      <w:r w:rsidR="00BE0981" w:rsidRPr="0051035D">
        <w:rPr>
          <w:rFonts w:cs="Times New Roman"/>
          <w:sz w:val="22"/>
        </w:rPr>
        <w:instrText>ADDIN CSL_CITATION {"citationItems":[{"id":"ITEM-1","itemData":{"DOI":"10.30871/jama.v2i2.900","ISSN":"2548-9917","abstract":"The purpose of this research is to analyze the effect of Economic Value Added (EVA) and profitability ratios partially and simultaneously to the coal mining company’s stock price. The profitability ratios used in this research as independent variable are Return on Asset (ROA), Return on Equity (ROE), Return on Investment (ROI) and Net Profit Margin (NPM) although the stock price as the dependent variable. The samples used were 14 companies from 25 coal mining companies listed in Indonesia Stock Exchange during the period 2011-2017 so total data processed is 98 samples. This research used linear regression analysis with Eviews version 9. The result indicated that partially the variable ROA and ROI has significant positive effect on stock price. EVA, ROE and NPM does not affect the stock price. All variables simultaneously affect to the stock price.\r  \r Keyword: EVA, ROA, ROE, ROI, NPM, Stock Price","author":[{"dropping-particle":"","family":"Agnatia","given":"Venni","non-dropping-particle":"","parse-names":false,"suffix":""},{"dropping-particle":"","family":"Amalia","given":"Diah","non-dropping-particle":"","parse-names":false,"suffix":""}],"container-title":"Journal of Applied Managerial Accounting","id":"ITEM-1","issue":"2","issued":{"date-parts":[["2018"]]},"page":"290-303","title":"Pengaruh Economic Value Added (Eva) Dan Rasio Profitabilitas Terhadap Harga Saham","type":"article-journal","volume":"2"},"uris":["http://www.mendeley.com/documents/?uuid=2e831c68-bd63-4671-b1f1-b4920bd7b515"]}],"mendeley":{"formattedCitation":"[6]","plainTextFormattedCitation":"[6]","previouslyFormattedCitation":"[6]"},"properties":{"noteIndex":0},"schema":"https://github.com/citation-style-language/schema/raw/master/csl-citation.json"}</w:instrText>
      </w:r>
      <w:r w:rsidR="007971FF" w:rsidRPr="0051035D">
        <w:rPr>
          <w:rFonts w:cs="Times New Roman"/>
          <w:sz w:val="22"/>
        </w:rPr>
        <w:fldChar w:fldCharType="separate"/>
      </w:r>
      <w:r w:rsidR="007971FF" w:rsidRPr="0051035D">
        <w:rPr>
          <w:rFonts w:cs="Times New Roman"/>
          <w:noProof/>
          <w:sz w:val="22"/>
        </w:rPr>
        <w:t>[6]</w:t>
      </w:r>
      <w:r w:rsidR="007971FF" w:rsidRPr="0051035D">
        <w:rPr>
          <w:rFonts w:cs="Times New Roman"/>
          <w:sz w:val="22"/>
        </w:rPr>
        <w:fldChar w:fldCharType="end"/>
      </w:r>
      <w:r w:rsidR="007971FF" w:rsidRPr="0051035D">
        <w:rPr>
          <w:rFonts w:cs="Times New Roman"/>
          <w:sz w:val="22"/>
        </w:rPr>
        <w:t>. EVA yang positif menunjukkan perusahaan berhasil meningkatkan nilai perusahaan bagi pemilik perusahaan karena perusahaan mampu menghasilkan tingkat pengembalian yang melebihi tingkat biaya modalnya. Hal ini sejalan dengan tujuan manajemen keuangan yaitu memaksimumkan nilai perusahaan. Sebaliknya, EVA yang negatif menunjukkan nilai perusahaan menurun karena tingkat pengembalian lebih rendah dari biaya modal.</w:t>
      </w:r>
    </w:p>
    <w:p w14:paraId="4EBDF835" w14:textId="3E0A7FF3" w:rsidR="00135E54" w:rsidRDefault="00135E54" w:rsidP="0051035D">
      <w:pPr>
        <w:spacing w:after="0" w:line="276" w:lineRule="auto"/>
        <w:ind w:firstLine="567"/>
        <w:rPr>
          <w:rFonts w:cs="Times New Roman"/>
          <w:sz w:val="22"/>
          <w:lang w:val="en-US"/>
        </w:rPr>
      </w:pPr>
      <w:r w:rsidRPr="0051035D">
        <w:rPr>
          <w:rFonts w:cs="Times New Roman"/>
          <w:sz w:val="22"/>
          <w:lang w:val="en-US"/>
        </w:rPr>
        <w:lastRenderedPageBreak/>
        <w:t>Tujuan dari penelitian</w:t>
      </w:r>
      <w:r w:rsidR="00A80FD5" w:rsidRPr="0051035D">
        <w:rPr>
          <w:rFonts w:cs="Times New Roman"/>
          <w:sz w:val="22"/>
          <w:lang w:val="en-US"/>
        </w:rPr>
        <w:t xml:space="preserve"> ini adalah untuk menguji dan menganalisis </w:t>
      </w:r>
      <w:r w:rsidR="00A80FD5" w:rsidRPr="0051035D">
        <w:rPr>
          <w:rFonts w:cs="Times New Roman"/>
          <w:i/>
          <w:iCs/>
          <w:sz w:val="22"/>
          <w:lang w:val="en-US"/>
        </w:rPr>
        <w:t>Economic Value Added, Current Ratio,</w:t>
      </w:r>
      <w:r w:rsidR="00997860" w:rsidRPr="0051035D">
        <w:rPr>
          <w:rFonts w:cs="Times New Roman"/>
          <w:i/>
          <w:iCs/>
          <w:sz w:val="22"/>
          <w:lang w:val="en-US"/>
        </w:rPr>
        <w:t xml:space="preserve"> Debt to Equity Ratio, Return On Asset,</w:t>
      </w:r>
      <w:r w:rsidR="00997860" w:rsidRPr="0051035D">
        <w:rPr>
          <w:rFonts w:cs="Times New Roman"/>
          <w:sz w:val="22"/>
          <w:lang w:val="en-US"/>
        </w:rPr>
        <w:t xml:space="preserve"> dan </w:t>
      </w:r>
      <w:r w:rsidR="00997860" w:rsidRPr="0051035D">
        <w:rPr>
          <w:rFonts w:cs="Times New Roman"/>
          <w:i/>
          <w:iCs/>
          <w:sz w:val="22"/>
          <w:lang w:val="en-US"/>
        </w:rPr>
        <w:t xml:space="preserve">Total Asset Turnover </w:t>
      </w:r>
      <w:r w:rsidR="00997860" w:rsidRPr="0051035D">
        <w:rPr>
          <w:rFonts w:cs="Times New Roman"/>
          <w:sz w:val="22"/>
          <w:lang w:val="en-US"/>
        </w:rPr>
        <w:t>terhadap Harga Saham</w:t>
      </w:r>
    </w:p>
    <w:p w14:paraId="183439D3" w14:textId="77777777" w:rsidR="0051035D" w:rsidRPr="0051035D" w:rsidRDefault="0051035D" w:rsidP="0051035D">
      <w:pPr>
        <w:spacing w:after="0" w:line="276" w:lineRule="auto"/>
        <w:ind w:firstLine="567"/>
        <w:rPr>
          <w:rFonts w:cs="Times New Roman"/>
          <w:sz w:val="22"/>
          <w:lang w:val="en-US"/>
        </w:rPr>
      </w:pPr>
    </w:p>
    <w:p w14:paraId="0A3147E1" w14:textId="77777777" w:rsidR="00C551F9" w:rsidRPr="0051035D" w:rsidRDefault="00C551F9" w:rsidP="0051035D">
      <w:pPr>
        <w:pStyle w:val="Heading1"/>
        <w:numPr>
          <w:ilvl w:val="0"/>
          <w:numId w:val="0"/>
        </w:numPr>
        <w:spacing w:after="0" w:line="276" w:lineRule="auto"/>
        <w:jc w:val="both"/>
        <w:rPr>
          <w:rFonts w:cs="Times New Roman"/>
          <w:sz w:val="22"/>
          <w:szCs w:val="22"/>
        </w:rPr>
      </w:pPr>
      <w:r w:rsidRPr="0051035D">
        <w:rPr>
          <w:rFonts w:cs="Times New Roman"/>
          <w:sz w:val="22"/>
          <w:szCs w:val="22"/>
        </w:rPr>
        <w:t>METODE</w:t>
      </w:r>
    </w:p>
    <w:p w14:paraId="1F9F30D2" w14:textId="77777777" w:rsidR="007803B9" w:rsidRPr="0051035D" w:rsidRDefault="00F658AB" w:rsidP="0051035D">
      <w:pPr>
        <w:spacing w:after="120" w:line="276" w:lineRule="auto"/>
        <w:ind w:firstLine="567"/>
        <w:rPr>
          <w:rFonts w:cs="Times New Roman"/>
          <w:sz w:val="22"/>
        </w:rPr>
      </w:pPr>
      <w:r w:rsidRPr="0051035D">
        <w:rPr>
          <w:rFonts w:cs="Times New Roman"/>
          <w:sz w:val="22"/>
        </w:rPr>
        <w:t>Penelitian ini meng</w:t>
      </w:r>
      <w:r w:rsidR="008A6EB3" w:rsidRPr="0051035D">
        <w:rPr>
          <w:rFonts w:cs="Times New Roman"/>
          <w:sz w:val="22"/>
        </w:rPr>
        <w:t xml:space="preserve">gunakan pendekatan kuantitatif yang </w:t>
      </w:r>
      <w:r w:rsidRPr="0051035D">
        <w:rPr>
          <w:rFonts w:cs="Times New Roman"/>
          <w:sz w:val="22"/>
        </w:rPr>
        <w:t>bersumber dari laporan keuangan perusahaan manufaktur sektor barang konsumsi periode 2017-2021 yang dipe</w:t>
      </w:r>
      <w:r w:rsidR="00FF5075" w:rsidRPr="0051035D">
        <w:rPr>
          <w:rFonts w:cs="Times New Roman"/>
          <w:sz w:val="22"/>
        </w:rPr>
        <w:t>roleh dari Bursa Efek Indonesia</w:t>
      </w:r>
      <w:r w:rsidR="002C0721" w:rsidRPr="0051035D">
        <w:rPr>
          <w:rFonts w:cs="Times New Roman"/>
          <w:sz w:val="22"/>
        </w:rPr>
        <w:t>.</w:t>
      </w:r>
      <w:r w:rsidRPr="0051035D">
        <w:rPr>
          <w:rFonts w:cs="Times New Roman"/>
          <w:sz w:val="22"/>
        </w:rPr>
        <w:t xml:space="preserve"> </w:t>
      </w:r>
      <w:r w:rsidR="002A7547" w:rsidRPr="0051035D">
        <w:rPr>
          <w:rFonts w:cs="Times New Roman"/>
          <w:sz w:val="22"/>
        </w:rPr>
        <w:t xml:space="preserve">Dari 42 perusahaan yang bergerak di sektor barang konsumsi (yang memiliki umur ketahanan/kadaluarsa) yang terdaftar di BEI pada tahun 2017-2021 terdapat 21 perusahaan yang sesuai dengan kriteria pengambilan sampel. </w:t>
      </w:r>
      <w:r w:rsidR="00CB0EC4" w:rsidRPr="0051035D">
        <w:rPr>
          <w:rFonts w:cs="Times New Roman"/>
          <w:sz w:val="22"/>
        </w:rPr>
        <w:t xml:space="preserve">Metode penarikan sampel yang digunakan adalah </w:t>
      </w:r>
      <w:r w:rsidR="00CB0EC4" w:rsidRPr="0051035D">
        <w:rPr>
          <w:rFonts w:cs="Times New Roman"/>
          <w:i/>
          <w:sz w:val="22"/>
        </w:rPr>
        <w:t xml:space="preserve">purposive </w:t>
      </w:r>
      <w:r w:rsidR="00591857" w:rsidRPr="0051035D">
        <w:rPr>
          <w:rFonts w:cs="Times New Roman"/>
          <w:i/>
          <w:sz w:val="22"/>
        </w:rPr>
        <w:t>sampling.</w:t>
      </w:r>
    </w:p>
    <w:p w14:paraId="3920B6F7" w14:textId="77777777" w:rsidR="00F658AB" w:rsidRPr="0051035D" w:rsidRDefault="00F643AA" w:rsidP="0051035D">
      <w:pPr>
        <w:pStyle w:val="Heading1"/>
        <w:numPr>
          <w:ilvl w:val="0"/>
          <w:numId w:val="0"/>
        </w:numPr>
        <w:spacing w:after="0" w:line="276" w:lineRule="auto"/>
        <w:jc w:val="both"/>
        <w:rPr>
          <w:rFonts w:cs="Times New Roman"/>
          <w:i/>
          <w:sz w:val="22"/>
          <w:szCs w:val="22"/>
        </w:rPr>
      </w:pPr>
      <w:r w:rsidRPr="0051035D">
        <w:rPr>
          <w:rFonts w:cs="Times New Roman"/>
          <w:i/>
          <w:caps w:val="0"/>
          <w:sz w:val="22"/>
          <w:szCs w:val="22"/>
        </w:rPr>
        <w:t>Economic Value Added</w:t>
      </w:r>
    </w:p>
    <w:p w14:paraId="3717F0EE" w14:textId="77777777" w:rsidR="00F658AB" w:rsidRPr="0051035D" w:rsidRDefault="00F658AB" w:rsidP="0051035D">
      <w:pPr>
        <w:spacing w:after="120" w:line="276" w:lineRule="auto"/>
        <w:ind w:firstLine="567"/>
        <w:rPr>
          <w:rFonts w:cs="Times New Roman"/>
          <w:sz w:val="22"/>
        </w:rPr>
      </w:pPr>
      <w:r w:rsidRPr="0051035D">
        <w:rPr>
          <w:rFonts w:cs="Times New Roman"/>
          <w:i/>
          <w:sz w:val="22"/>
        </w:rPr>
        <w:t>Economic Value Added (</w:t>
      </w:r>
      <w:r w:rsidRPr="0051035D">
        <w:rPr>
          <w:rFonts w:cs="Times New Roman"/>
          <w:sz w:val="22"/>
        </w:rPr>
        <w:t xml:space="preserve">EVA) adalah metode yang digunakan sebagai penilaian kinerja keuangan dan dapat membantu manajemen untuk mengetahui berapa </w:t>
      </w:r>
      <w:r w:rsidRPr="0051035D">
        <w:rPr>
          <w:rFonts w:cs="Times New Roman"/>
          <w:i/>
          <w:sz w:val="22"/>
        </w:rPr>
        <w:t xml:space="preserve">cost of capital </w:t>
      </w:r>
      <w:r w:rsidRPr="0051035D">
        <w:rPr>
          <w:rFonts w:cs="Times New Roman"/>
          <w:sz w:val="22"/>
        </w:rPr>
        <w:t xml:space="preserve">(biaya modal) dari perusahaan dan bisnis yang sebenarnya, sehingga diperoleh tingkat pengembalian bersih dari modal dan berapa jumlah sebenarnya dari modal yang diinvestasikan ke dalam bisnis </w:t>
      </w:r>
      <w:r w:rsidRPr="0051035D">
        <w:rPr>
          <w:rFonts w:cs="Times New Roman"/>
          <w:sz w:val="22"/>
        </w:rPr>
        <w:fldChar w:fldCharType="begin" w:fldLock="1"/>
      </w:r>
      <w:r w:rsidR="00955105" w:rsidRPr="0051035D">
        <w:rPr>
          <w:rFonts w:cs="Times New Roman"/>
          <w:sz w:val="22"/>
        </w:rPr>
        <w:instrText>ADDIN CSL_CITATION {"citationItems":[{"id":"ITEM-1","itemData":{"author":[{"dropping-particle":"","family":"Irawan, Ferry &amp; Manurung","given":"N.Y","non-dropping-particle":"","parse-names":false,"suffix":""}],"id":"ITEM-1","issued":{"date-parts":[["2020"]]},"title":"Analisis Economic Value Added ( Eva ) Dan Market Value Added ( Mva ) Sebagai Alat Ukur Kinerja Keuangan Pt Garuda Indonesia Tbk Tahun","type":"article-journal"},"uris":["http://www.mendeley.com/documents/?uuid=1f1528f7-69d6-4777-a990-c6065ed8be6c"]}],"mendeley":{"formattedCitation":"[7]","plainTextFormattedCitation":"[7]","previouslyFormattedCitation":"[7]"},"properties":{"noteIndex":0},"schema":"https://github.com/citation-style-language/schema/raw/master/csl-citation.json"}</w:instrText>
      </w:r>
      <w:r w:rsidRPr="0051035D">
        <w:rPr>
          <w:rFonts w:cs="Times New Roman"/>
          <w:sz w:val="22"/>
        </w:rPr>
        <w:fldChar w:fldCharType="separate"/>
      </w:r>
      <w:r w:rsidR="00A77C2F" w:rsidRPr="0051035D">
        <w:rPr>
          <w:rFonts w:cs="Times New Roman"/>
          <w:noProof/>
          <w:sz w:val="22"/>
        </w:rPr>
        <w:t>[7]</w:t>
      </w:r>
      <w:r w:rsidRPr="0051035D">
        <w:rPr>
          <w:rFonts w:cs="Times New Roman"/>
          <w:sz w:val="22"/>
        </w:rPr>
        <w:fldChar w:fldCharType="end"/>
      </w:r>
      <w:r w:rsidRPr="0051035D">
        <w:rPr>
          <w:rFonts w:cs="Times New Roman"/>
          <w:sz w:val="22"/>
        </w:rPr>
        <w:t xml:space="preserve">. Rumus untuk menghitung </w:t>
      </w:r>
      <w:r w:rsidRPr="0051035D">
        <w:rPr>
          <w:rFonts w:cs="Times New Roman"/>
          <w:i/>
          <w:sz w:val="22"/>
        </w:rPr>
        <w:t xml:space="preserve">Economic value added </w:t>
      </w:r>
      <w:r w:rsidRPr="0051035D">
        <w:rPr>
          <w:rFonts w:cs="Times New Roman"/>
          <w:sz w:val="22"/>
        </w:rPr>
        <w:t>(EVA) adalah sebagai berikut :</w:t>
      </w:r>
    </w:p>
    <w:p w14:paraId="2C82B414" w14:textId="77777777" w:rsidR="00C551F9" w:rsidRPr="0051035D" w:rsidRDefault="00F658AB" w:rsidP="0051035D">
      <w:pPr>
        <w:spacing w:after="120" w:line="276" w:lineRule="auto"/>
        <w:jc w:val="center"/>
        <w:rPr>
          <w:rFonts w:cs="Times New Roman"/>
          <w:sz w:val="22"/>
        </w:rPr>
      </w:pPr>
      <w:r w:rsidRPr="0051035D">
        <w:rPr>
          <w:rFonts w:cs="Times New Roman"/>
          <w:sz w:val="22"/>
        </w:rPr>
        <w:t>EVA = NOPAT – Capital charges</w:t>
      </w:r>
    </w:p>
    <w:p w14:paraId="2D432009" w14:textId="77777777" w:rsidR="00F658AB" w:rsidRPr="0051035D" w:rsidRDefault="00F643AA" w:rsidP="0051035D">
      <w:pPr>
        <w:pStyle w:val="Heading1"/>
        <w:numPr>
          <w:ilvl w:val="0"/>
          <w:numId w:val="0"/>
        </w:numPr>
        <w:spacing w:after="0" w:line="276" w:lineRule="auto"/>
        <w:jc w:val="both"/>
        <w:rPr>
          <w:rFonts w:cs="Times New Roman"/>
          <w:i/>
          <w:sz w:val="22"/>
          <w:szCs w:val="22"/>
        </w:rPr>
      </w:pPr>
      <w:r w:rsidRPr="0051035D">
        <w:rPr>
          <w:rFonts w:cs="Times New Roman"/>
          <w:i/>
          <w:caps w:val="0"/>
          <w:sz w:val="22"/>
          <w:szCs w:val="22"/>
        </w:rPr>
        <w:t>Current Ratio</w:t>
      </w:r>
    </w:p>
    <w:p w14:paraId="0330B8AA" w14:textId="77777777" w:rsidR="006B2567" w:rsidRPr="0051035D" w:rsidRDefault="006B2567" w:rsidP="0051035D">
      <w:pPr>
        <w:spacing w:after="120" w:line="276" w:lineRule="auto"/>
        <w:ind w:firstLine="567"/>
        <w:rPr>
          <w:rFonts w:cs="Times New Roman"/>
          <w:sz w:val="22"/>
        </w:rPr>
      </w:pPr>
      <w:r w:rsidRPr="0051035D">
        <w:rPr>
          <w:rFonts w:cs="Times New Roman"/>
          <w:i/>
          <w:sz w:val="22"/>
        </w:rPr>
        <w:t xml:space="preserve">Current Ratio </w:t>
      </w:r>
      <w:r w:rsidRPr="0051035D">
        <w:rPr>
          <w:rFonts w:cs="Times New Roman"/>
          <w:sz w:val="22"/>
        </w:rPr>
        <w:t xml:space="preserve">merupakan perbandingan antara aktiva lancar dan kewajiban lancar dan merupakan ukuran yang digunakan untuk mengetahui kesanggupan suatu perusahaan memenuhi jangka pendeknya </w:t>
      </w:r>
      <w:r w:rsidRPr="0051035D">
        <w:rPr>
          <w:rFonts w:cs="Times New Roman"/>
          <w:sz w:val="22"/>
        </w:rPr>
        <w:fldChar w:fldCharType="begin" w:fldLock="1"/>
      </w:r>
      <w:r w:rsidR="00955105" w:rsidRPr="0051035D">
        <w:rPr>
          <w:rFonts w:cs="Times New Roman"/>
          <w:sz w:val="22"/>
        </w:rPr>
        <w:instrText>ADDIN CSL_CITATION {"citationItems":[{"id":"ITEM-1","itemData":{"abstract":"Perusahaan mempunyai tujuan utama, yaitu memperoleh laba. ROA merupakan salah satu\nrasio yang menjadi tolak ukur kemampuan suatu perusahaan untuk menghasilkan laba dari total aset\nyang dimiliki. Kenaikan dan penurunan ROA salah satunya dipengaruhi oleh CR dan DER, dimana CR\nmerupakan rasio lancar yang membandingkan antara aset lancar dengan hutang lancar. Sedangkan\nDER merupakan rasio hutang yang membandingkan antara seluruh total hutang dibandingkan dengan\nmodal.\nPenelitian ini bertujuan untuk mengetahui apakah Current Ratio (CR) berpengaruh terhadap Return On\nAssets (ROA) dan Debt to Equity Ratio (DER) berpengaruh terhadap Return On Assets (ROA).\nPopulasi dalam penelitian ini perusahaan pertambangan subsektor batubara yang terdaftar di BEI\ntahun 2016-2018 berjumlah 26 perusahaan. Metode penentuan sampel dengan purposive sampling\nsehingga sampel dalam penelitian ini sebanyak 12 perusahaan.\nMetode analisis data adalah regresi linear berganda, dengan uji hipotesis parsial dan simultan.\nHasil penelitian ini menunjukkan bahwa CR berpengaruh terhadap ROA, dimana nilai t hitung sebesar\n2,662 &gt; t tabel sebesar 2,0345. Dan DER tidak berpengaruh terhadap ROA, dimana nilai t hitung\nsebesar 1,530 &lt; t tabel sebesar 2,0345. Hasil penelitian secara simultan menunjukkan bahwa CR, dan\nDER berpengaruh terhadap ROA, dimana nilai F hitung sebesar 3,785 &gt; F tabel sebesar 3,28.","author":[{"dropping-particle":"","family":"Dessi Herliana","given":"","non-dropping-particle":"","parse-names":false,"suffix":""}],"container-title":"Jurnal Mahasiswa Akuntansi Unsurya","id":"ITEM-1","issue":"NO.1","issued":{"date-parts":[["2021"]]},"page":"2","title":"Pengaruh Current Ratio Dan Debt to Equity Ratio Terhadap Return On Assets Pada Perusahan Pertambangan Sub Sektor Batubara Yang Terdaftar di BEI Tahun 2016—2018","type":"article-journal","volume":"1"},"uris":["http://www.mendeley.com/documents/?uuid=b831a154-59eb-40e9-aee9-793bd308ed6f"]}],"mendeley":{"formattedCitation":"[8]","plainTextFormattedCitation":"[8]","previouslyFormattedCitation":"[8]"},"properties":{"noteIndex":0},"schema":"https://github.com/citation-style-language/schema/raw/master/csl-citation.json"}</w:instrText>
      </w:r>
      <w:r w:rsidRPr="0051035D">
        <w:rPr>
          <w:rFonts w:cs="Times New Roman"/>
          <w:sz w:val="22"/>
        </w:rPr>
        <w:fldChar w:fldCharType="separate"/>
      </w:r>
      <w:r w:rsidR="00A77C2F" w:rsidRPr="0051035D">
        <w:rPr>
          <w:rFonts w:cs="Times New Roman"/>
          <w:noProof/>
          <w:sz w:val="22"/>
        </w:rPr>
        <w:t>[8]</w:t>
      </w:r>
      <w:r w:rsidRPr="0051035D">
        <w:rPr>
          <w:rFonts w:cs="Times New Roman"/>
          <w:sz w:val="22"/>
        </w:rPr>
        <w:fldChar w:fldCharType="end"/>
      </w:r>
      <w:r w:rsidRPr="0051035D">
        <w:rPr>
          <w:rFonts w:cs="Times New Roman"/>
          <w:sz w:val="22"/>
        </w:rPr>
        <w:t xml:space="preserve">. Rumus untuk menghitung </w:t>
      </w:r>
      <w:r w:rsidRPr="0051035D">
        <w:rPr>
          <w:rFonts w:cs="Times New Roman"/>
          <w:i/>
          <w:sz w:val="22"/>
        </w:rPr>
        <w:t xml:space="preserve">Current Ratio </w:t>
      </w:r>
      <w:r w:rsidRPr="0051035D">
        <w:rPr>
          <w:rFonts w:cs="Times New Roman"/>
          <w:sz w:val="22"/>
        </w:rPr>
        <w:t>adalah sebagai berikut :</w:t>
      </w:r>
    </w:p>
    <w:p w14:paraId="7F28F87E" w14:textId="77777777" w:rsidR="006B2567" w:rsidRPr="0051035D" w:rsidRDefault="006B2567" w:rsidP="0051035D">
      <w:pPr>
        <w:spacing w:after="120" w:line="276" w:lineRule="auto"/>
        <w:jc w:val="center"/>
        <w:rPr>
          <w:rFonts w:eastAsiaTheme="minorEastAsia" w:cs="Times New Roman"/>
          <w:sz w:val="22"/>
        </w:rPr>
      </w:pPr>
      <w:r w:rsidRPr="0051035D">
        <w:rPr>
          <w:rFonts w:eastAsiaTheme="minorEastAsia" w:cs="Times New Roman"/>
          <w:i/>
          <w:sz w:val="22"/>
        </w:rPr>
        <w:t>Current Ratio</w:t>
      </w:r>
      <w:r w:rsidRPr="0051035D">
        <w:rPr>
          <w:rFonts w:eastAsiaTheme="minorEastAsia" w:cs="Times New Roman"/>
          <w:sz w:val="22"/>
        </w:rPr>
        <w:t xml:space="preserve">: </w:t>
      </w:r>
      <m:oMath>
        <m:f>
          <m:fPr>
            <m:ctrlPr>
              <w:rPr>
                <w:rFonts w:ascii="Cambria Math" w:hAnsi="Cambria Math" w:cs="Times New Roman"/>
                <w:i/>
                <w:sz w:val="22"/>
              </w:rPr>
            </m:ctrlPr>
          </m:fPr>
          <m:num>
            <m:r>
              <w:rPr>
                <w:rFonts w:ascii="Cambria Math" w:hAnsi="Cambria Math" w:cs="Times New Roman"/>
                <w:sz w:val="22"/>
              </w:rPr>
              <m:t>Aktiva Lancar</m:t>
            </m:r>
          </m:num>
          <m:den>
            <m:r>
              <w:rPr>
                <w:rFonts w:ascii="Cambria Math" w:hAnsi="Cambria Math" w:cs="Times New Roman"/>
                <w:sz w:val="22"/>
              </w:rPr>
              <m:t>Utang Lancar</m:t>
            </m:r>
          </m:den>
        </m:f>
      </m:oMath>
    </w:p>
    <w:p w14:paraId="61D1F674" w14:textId="77777777" w:rsidR="006B2567" w:rsidRPr="0051035D" w:rsidRDefault="00F643AA" w:rsidP="0051035D">
      <w:pPr>
        <w:pStyle w:val="Heading1"/>
        <w:numPr>
          <w:ilvl w:val="0"/>
          <w:numId w:val="0"/>
        </w:numPr>
        <w:spacing w:after="0" w:line="276" w:lineRule="auto"/>
        <w:jc w:val="both"/>
        <w:rPr>
          <w:rFonts w:eastAsiaTheme="minorEastAsia" w:cs="Times New Roman"/>
          <w:i/>
          <w:sz w:val="22"/>
          <w:szCs w:val="22"/>
        </w:rPr>
      </w:pPr>
      <w:r w:rsidRPr="0051035D">
        <w:rPr>
          <w:rFonts w:eastAsiaTheme="minorEastAsia" w:cs="Times New Roman"/>
          <w:i/>
          <w:caps w:val="0"/>
          <w:sz w:val="22"/>
          <w:szCs w:val="22"/>
        </w:rPr>
        <w:t>Debt To Equity Ratio</w:t>
      </w:r>
    </w:p>
    <w:p w14:paraId="4EE8BAA6" w14:textId="77777777" w:rsidR="006B2567" w:rsidRPr="0051035D" w:rsidRDefault="006B2567" w:rsidP="0051035D">
      <w:pPr>
        <w:spacing w:after="120" w:line="276" w:lineRule="auto"/>
        <w:ind w:firstLine="567"/>
        <w:rPr>
          <w:rFonts w:cs="Times New Roman"/>
          <w:sz w:val="22"/>
        </w:rPr>
      </w:pPr>
      <w:r w:rsidRPr="0051035D">
        <w:rPr>
          <w:rFonts w:cs="Times New Roman"/>
          <w:sz w:val="22"/>
        </w:rPr>
        <w:t>Rasio ini</w:t>
      </w:r>
      <w:r w:rsidR="00552484" w:rsidRPr="0051035D">
        <w:rPr>
          <w:rFonts w:cs="Times New Roman"/>
          <w:i/>
          <w:sz w:val="22"/>
        </w:rPr>
        <w:t xml:space="preserve"> </w:t>
      </w:r>
      <w:r w:rsidR="00552484" w:rsidRPr="0051035D">
        <w:rPr>
          <w:rFonts w:cs="Times New Roman"/>
          <w:sz w:val="22"/>
        </w:rPr>
        <w:t>adalah salah satu dari rasio solvabilitas untuk mengukur kemampuan perusahaan memenuhi kewajiban jangka panjangnya. Yang memfokuskan pada kewajiban perusahaan.</w:t>
      </w:r>
      <w:r w:rsidRPr="0051035D">
        <w:rPr>
          <w:rFonts w:cs="Times New Roman"/>
          <w:sz w:val="22"/>
        </w:rPr>
        <w:t xml:space="preserve"> Rumus untuk menghitung </w:t>
      </w:r>
      <w:r w:rsidRPr="0051035D">
        <w:rPr>
          <w:rFonts w:cs="Times New Roman"/>
          <w:i/>
          <w:sz w:val="22"/>
        </w:rPr>
        <w:t xml:space="preserve">Debt to Equity Ratio </w:t>
      </w:r>
      <w:r w:rsidRPr="0051035D">
        <w:rPr>
          <w:rFonts w:cs="Times New Roman"/>
          <w:sz w:val="22"/>
        </w:rPr>
        <w:t>adalah sebagai berikut :</w:t>
      </w:r>
    </w:p>
    <w:p w14:paraId="514D4B78" w14:textId="77777777" w:rsidR="006B2567" w:rsidRPr="0051035D" w:rsidRDefault="006B2567" w:rsidP="0051035D">
      <w:pPr>
        <w:spacing w:after="120" w:line="276" w:lineRule="auto"/>
        <w:jc w:val="center"/>
        <w:rPr>
          <w:rFonts w:eastAsiaTheme="minorEastAsia" w:cs="Times New Roman"/>
          <w:sz w:val="22"/>
        </w:rPr>
      </w:pPr>
      <w:r w:rsidRPr="0051035D">
        <w:rPr>
          <w:rFonts w:cs="Times New Roman"/>
          <w:i/>
          <w:sz w:val="22"/>
        </w:rPr>
        <w:t>Debt to Equity Ratio</w:t>
      </w:r>
      <w:r w:rsidRPr="0051035D">
        <w:rPr>
          <w:rFonts w:cs="Times New Roman"/>
          <w:sz w:val="22"/>
        </w:rPr>
        <w:t xml:space="preserve"> = </w:t>
      </w:r>
      <m:oMath>
        <m:r>
          <w:rPr>
            <w:rFonts w:ascii="Cambria Math" w:hAnsi="Cambria Math" w:cs="Times New Roman"/>
            <w:sz w:val="22"/>
          </w:rPr>
          <m:t xml:space="preserve"> </m:t>
        </m:r>
        <m:f>
          <m:fPr>
            <m:ctrlPr>
              <w:rPr>
                <w:rFonts w:ascii="Cambria Math" w:hAnsi="Cambria Math" w:cs="Times New Roman"/>
                <w:i/>
                <w:sz w:val="22"/>
              </w:rPr>
            </m:ctrlPr>
          </m:fPr>
          <m:num>
            <m:r>
              <w:rPr>
                <w:rFonts w:ascii="Cambria Math" w:hAnsi="Cambria Math" w:cs="Times New Roman"/>
                <w:sz w:val="22"/>
              </w:rPr>
              <m:t>Total Liabilitas</m:t>
            </m:r>
          </m:num>
          <m:den>
            <m:r>
              <w:rPr>
                <w:rFonts w:ascii="Cambria Math" w:hAnsi="Cambria Math" w:cs="Times New Roman"/>
                <w:sz w:val="22"/>
              </w:rPr>
              <m:t>Total Ekuitas</m:t>
            </m:r>
          </m:den>
        </m:f>
      </m:oMath>
    </w:p>
    <w:p w14:paraId="1D551A48" w14:textId="77777777" w:rsidR="003C4D49" w:rsidRPr="0051035D" w:rsidRDefault="00F643AA" w:rsidP="0051035D">
      <w:pPr>
        <w:pStyle w:val="Heading1"/>
        <w:numPr>
          <w:ilvl w:val="0"/>
          <w:numId w:val="0"/>
        </w:numPr>
        <w:spacing w:after="0" w:line="276" w:lineRule="auto"/>
        <w:jc w:val="both"/>
        <w:rPr>
          <w:rFonts w:eastAsiaTheme="minorEastAsia" w:cs="Times New Roman"/>
          <w:i/>
          <w:sz w:val="22"/>
          <w:szCs w:val="22"/>
        </w:rPr>
      </w:pPr>
      <w:r w:rsidRPr="0051035D">
        <w:rPr>
          <w:rFonts w:eastAsiaTheme="minorEastAsia" w:cs="Times New Roman"/>
          <w:i/>
          <w:caps w:val="0"/>
          <w:sz w:val="22"/>
          <w:szCs w:val="22"/>
        </w:rPr>
        <w:t>Return On Asset</w:t>
      </w:r>
    </w:p>
    <w:p w14:paraId="64DDEDE8" w14:textId="77777777" w:rsidR="003C4D49" w:rsidRPr="0051035D" w:rsidRDefault="003C4D49" w:rsidP="0051035D">
      <w:pPr>
        <w:spacing w:after="120" w:line="276" w:lineRule="auto"/>
        <w:ind w:firstLine="567"/>
        <w:rPr>
          <w:rFonts w:cs="Times New Roman"/>
          <w:sz w:val="22"/>
        </w:rPr>
      </w:pPr>
      <w:r w:rsidRPr="0051035D">
        <w:rPr>
          <w:rFonts w:eastAsiaTheme="minorEastAsia" w:cs="Times New Roman"/>
          <w:sz w:val="22"/>
        </w:rPr>
        <w:t xml:space="preserve">Rasio ini mengukur kemampuan perusahaan menghasilkan laba bersih berdasarkan tingkat aset yang tertentu. Rasio yang tinggi menunjukkan efesiensi manajemen aset, yang berarti efisiensi manajemen </w:t>
      </w:r>
      <w:r w:rsidRPr="0051035D">
        <w:rPr>
          <w:rFonts w:eastAsiaTheme="minorEastAsia" w:cs="Times New Roman"/>
          <w:sz w:val="22"/>
        </w:rPr>
        <w:fldChar w:fldCharType="begin" w:fldLock="1"/>
      </w:r>
      <w:r w:rsidR="003B229F" w:rsidRPr="0051035D">
        <w:rPr>
          <w:rFonts w:eastAsiaTheme="minorEastAsia" w:cs="Times New Roman"/>
          <w:sz w:val="22"/>
        </w:rPr>
        <w:instrText>ADDIN CSL_CITATION {"citationItems":[{"id":"ITEM-1","itemData":{"author":[{"dropping-particle":"","family":"Hermuningsih","given":"Sri","non-dropping-particle":"","parse-names":false,"suffix":""}],"edition":"kedua","id":"ITEM-1","issued":{"date-parts":[["2019"]]},"publisher":"UPP STIM YKPN","title":"Pengantar Pasar Modal Indonesia","type":"book"},"uris":["http://www.mendeley.com/documents/?uuid=bfd77ef0-4ca0-4499-adac-27e401314666"]}],"mendeley":{"formattedCitation":"[2]","plainTextFormattedCitation":"[2]","previouslyFormattedCitation":"[2]"},"properties":{"noteIndex":0},"schema":"https://github.com/citation-style-language/schema/raw/master/csl-citation.json"}</w:instrText>
      </w:r>
      <w:r w:rsidRPr="0051035D">
        <w:rPr>
          <w:rFonts w:eastAsiaTheme="minorEastAsia" w:cs="Times New Roman"/>
          <w:sz w:val="22"/>
        </w:rPr>
        <w:fldChar w:fldCharType="separate"/>
      </w:r>
      <w:r w:rsidRPr="0051035D">
        <w:rPr>
          <w:rFonts w:eastAsiaTheme="minorEastAsia" w:cs="Times New Roman"/>
          <w:noProof/>
          <w:sz w:val="22"/>
        </w:rPr>
        <w:t>[2]</w:t>
      </w:r>
      <w:r w:rsidRPr="0051035D">
        <w:rPr>
          <w:rFonts w:eastAsiaTheme="minorEastAsia" w:cs="Times New Roman"/>
          <w:sz w:val="22"/>
        </w:rPr>
        <w:fldChar w:fldCharType="end"/>
      </w:r>
      <w:r w:rsidRPr="0051035D">
        <w:rPr>
          <w:rFonts w:eastAsiaTheme="minorEastAsia" w:cs="Times New Roman"/>
          <w:sz w:val="22"/>
        </w:rPr>
        <w:t xml:space="preserve">. </w:t>
      </w:r>
      <w:r w:rsidRPr="0051035D">
        <w:rPr>
          <w:rFonts w:cs="Times New Roman"/>
          <w:sz w:val="22"/>
        </w:rPr>
        <w:t xml:space="preserve">Rumus untuk menghitung </w:t>
      </w:r>
      <w:r w:rsidRPr="0051035D">
        <w:rPr>
          <w:rFonts w:cs="Times New Roman"/>
          <w:i/>
          <w:sz w:val="22"/>
        </w:rPr>
        <w:t>Return On Asset</w:t>
      </w:r>
      <w:r w:rsidRPr="0051035D">
        <w:rPr>
          <w:rFonts w:cs="Times New Roman"/>
          <w:sz w:val="22"/>
        </w:rPr>
        <w:t xml:space="preserve"> adalah sebagai berikut :</w:t>
      </w:r>
    </w:p>
    <w:p w14:paraId="30FCCE80" w14:textId="77777777" w:rsidR="003C4D49" w:rsidRPr="0051035D" w:rsidRDefault="003C4D49" w:rsidP="0051035D">
      <w:pPr>
        <w:spacing w:after="120" w:line="276" w:lineRule="auto"/>
        <w:jc w:val="center"/>
        <w:rPr>
          <w:rFonts w:eastAsiaTheme="minorEastAsia" w:cs="Times New Roman"/>
          <w:sz w:val="22"/>
        </w:rPr>
      </w:pPr>
      <w:r w:rsidRPr="0051035D">
        <w:rPr>
          <w:rFonts w:eastAsiaTheme="minorEastAsia" w:cs="Times New Roman"/>
          <w:i/>
          <w:sz w:val="22"/>
        </w:rPr>
        <w:t>Return On Asset</w:t>
      </w:r>
      <w:r w:rsidRPr="0051035D">
        <w:rPr>
          <w:rFonts w:eastAsiaTheme="minorEastAsia" w:cs="Times New Roman"/>
          <w:sz w:val="22"/>
        </w:rPr>
        <w:t xml:space="preserve"> </w:t>
      </w:r>
      <m:oMath>
        <m:r>
          <w:rPr>
            <w:rFonts w:ascii="Cambria Math" w:hAnsi="Cambria Math" w:cs="Times New Roman"/>
            <w:sz w:val="22"/>
          </w:rPr>
          <m:t>=</m:t>
        </m:r>
        <m:f>
          <m:fPr>
            <m:ctrlPr>
              <w:rPr>
                <w:rFonts w:ascii="Cambria Math" w:hAnsi="Cambria Math" w:cs="Times New Roman"/>
                <w:i/>
                <w:sz w:val="22"/>
              </w:rPr>
            </m:ctrlPr>
          </m:fPr>
          <m:num>
            <m:r>
              <w:rPr>
                <w:rFonts w:ascii="Cambria Math" w:hAnsi="Cambria Math" w:cs="Times New Roman"/>
                <w:sz w:val="22"/>
              </w:rPr>
              <m:t>Laba Bersih</m:t>
            </m:r>
          </m:num>
          <m:den>
            <m:r>
              <w:rPr>
                <w:rFonts w:ascii="Cambria Math" w:hAnsi="Cambria Math" w:cs="Times New Roman"/>
                <w:sz w:val="22"/>
              </w:rPr>
              <m:t>Total Aset</m:t>
            </m:r>
          </m:den>
        </m:f>
      </m:oMath>
    </w:p>
    <w:p w14:paraId="6D8AC995" w14:textId="77777777" w:rsidR="003C4D49" w:rsidRPr="0051035D" w:rsidRDefault="00F643AA" w:rsidP="0051035D">
      <w:pPr>
        <w:pStyle w:val="Heading1"/>
        <w:numPr>
          <w:ilvl w:val="0"/>
          <w:numId w:val="0"/>
        </w:numPr>
        <w:spacing w:after="0" w:line="276" w:lineRule="auto"/>
        <w:jc w:val="both"/>
        <w:rPr>
          <w:rFonts w:eastAsiaTheme="minorEastAsia" w:cs="Times New Roman"/>
          <w:i/>
          <w:sz w:val="22"/>
          <w:szCs w:val="22"/>
        </w:rPr>
      </w:pPr>
      <w:r w:rsidRPr="0051035D">
        <w:rPr>
          <w:rFonts w:eastAsiaTheme="minorEastAsia" w:cs="Times New Roman"/>
          <w:i/>
          <w:caps w:val="0"/>
          <w:sz w:val="22"/>
          <w:szCs w:val="22"/>
        </w:rPr>
        <w:t>Total Asset Turnover</w:t>
      </w:r>
    </w:p>
    <w:p w14:paraId="0064451B" w14:textId="77777777" w:rsidR="003C4D49" w:rsidRPr="0051035D" w:rsidRDefault="003C4D49" w:rsidP="0051035D">
      <w:pPr>
        <w:spacing w:after="120" w:line="276" w:lineRule="auto"/>
        <w:ind w:firstLine="567"/>
        <w:rPr>
          <w:rFonts w:cs="Times New Roman"/>
          <w:sz w:val="22"/>
        </w:rPr>
      </w:pPr>
      <w:r w:rsidRPr="0051035D">
        <w:rPr>
          <w:rFonts w:cs="Times New Roman"/>
          <w:i/>
          <w:sz w:val="22"/>
        </w:rPr>
        <w:t>Total asset turnover</w:t>
      </w:r>
      <w:r w:rsidRPr="0051035D">
        <w:rPr>
          <w:rFonts w:cs="Times New Roman"/>
          <w:sz w:val="22"/>
        </w:rPr>
        <w:t xml:space="preserve"> merupakan rasio aktivitas yang digunakan untuk mengukur keefektifan total aset yang dimiliki perusahaan. TATO berasal dari perputaran total aktiva. Rumus untuk menghitung </w:t>
      </w:r>
      <w:r w:rsidRPr="0051035D">
        <w:rPr>
          <w:rFonts w:cs="Times New Roman"/>
          <w:i/>
          <w:sz w:val="22"/>
        </w:rPr>
        <w:t xml:space="preserve">Total Asset Turnover </w:t>
      </w:r>
      <w:r w:rsidRPr="0051035D">
        <w:rPr>
          <w:rFonts w:cs="Times New Roman"/>
          <w:sz w:val="22"/>
        </w:rPr>
        <w:t>adalah sebagai berikut :</w:t>
      </w:r>
    </w:p>
    <w:p w14:paraId="21BBC68C" w14:textId="77777777" w:rsidR="003C4D49" w:rsidRPr="0051035D" w:rsidRDefault="003C4D49" w:rsidP="0051035D">
      <w:pPr>
        <w:spacing w:after="120" w:line="276" w:lineRule="auto"/>
        <w:jc w:val="center"/>
        <w:rPr>
          <w:rFonts w:eastAsiaTheme="minorEastAsia" w:cs="Times New Roman"/>
          <w:sz w:val="22"/>
        </w:rPr>
      </w:pPr>
      <w:r w:rsidRPr="0051035D">
        <w:rPr>
          <w:rFonts w:cs="Times New Roman"/>
          <w:i/>
          <w:sz w:val="22"/>
        </w:rPr>
        <w:lastRenderedPageBreak/>
        <w:t>Total Asset Turnover</w:t>
      </w:r>
      <w:r w:rsidRPr="0051035D">
        <w:rPr>
          <w:rFonts w:cs="Times New Roman"/>
          <w:sz w:val="22"/>
        </w:rPr>
        <w:t xml:space="preserve"> =  </w:t>
      </w:r>
      <m:oMath>
        <m:f>
          <m:fPr>
            <m:ctrlPr>
              <w:rPr>
                <w:rFonts w:ascii="Cambria Math" w:hAnsi="Cambria Math" w:cs="Times New Roman"/>
                <w:i/>
                <w:sz w:val="22"/>
              </w:rPr>
            </m:ctrlPr>
          </m:fPr>
          <m:num>
            <m:r>
              <w:rPr>
                <w:rFonts w:ascii="Cambria Math" w:hAnsi="Cambria Math" w:cs="Times New Roman"/>
                <w:sz w:val="22"/>
              </w:rPr>
              <m:t xml:space="preserve">Penjualan </m:t>
            </m:r>
          </m:num>
          <m:den>
            <m:r>
              <w:rPr>
                <w:rFonts w:ascii="Cambria Math" w:hAnsi="Cambria Math" w:cs="Times New Roman"/>
                <w:sz w:val="22"/>
              </w:rPr>
              <m:t>Total Aktiva</m:t>
            </m:r>
          </m:den>
        </m:f>
      </m:oMath>
    </w:p>
    <w:p w14:paraId="3BBCA301" w14:textId="77777777" w:rsidR="003C4D49" w:rsidRPr="0051035D" w:rsidRDefault="00F643AA" w:rsidP="0051035D">
      <w:pPr>
        <w:pStyle w:val="Heading1"/>
        <w:numPr>
          <w:ilvl w:val="0"/>
          <w:numId w:val="0"/>
        </w:numPr>
        <w:spacing w:after="0" w:line="276" w:lineRule="auto"/>
        <w:jc w:val="both"/>
        <w:rPr>
          <w:rFonts w:cs="Times New Roman"/>
          <w:i/>
          <w:sz w:val="22"/>
          <w:szCs w:val="22"/>
        </w:rPr>
      </w:pPr>
      <w:r w:rsidRPr="0051035D">
        <w:rPr>
          <w:rFonts w:cs="Times New Roman"/>
          <w:i/>
          <w:caps w:val="0"/>
          <w:sz w:val="22"/>
          <w:szCs w:val="22"/>
        </w:rPr>
        <w:t>Price To Book Value</w:t>
      </w:r>
    </w:p>
    <w:p w14:paraId="4EC643CA" w14:textId="77777777" w:rsidR="00EA73B9" w:rsidRPr="0051035D" w:rsidRDefault="00EA73B9" w:rsidP="0051035D">
      <w:pPr>
        <w:spacing w:after="120" w:line="276" w:lineRule="auto"/>
        <w:ind w:firstLine="567"/>
        <w:rPr>
          <w:rFonts w:cs="Times New Roman"/>
          <w:sz w:val="22"/>
        </w:rPr>
      </w:pPr>
      <w:r w:rsidRPr="0051035D">
        <w:rPr>
          <w:rFonts w:cs="Times New Roman"/>
          <w:i/>
          <w:sz w:val="22"/>
        </w:rPr>
        <w:t xml:space="preserve">Price to Book Value </w:t>
      </w:r>
      <w:r w:rsidRPr="0051035D">
        <w:rPr>
          <w:rFonts w:cs="Times New Roman"/>
          <w:sz w:val="22"/>
        </w:rPr>
        <w:t xml:space="preserve">merupakan rasio yang menunjukkan hasil perbandingan antara harga pasar per lembar saham dengan nilai buku per lembar saham. Rumus untuk menghitung </w:t>
      </w:r>
      <w:r w:rsidRPr="0051035D">
        <w:rPr>
          <w:rFonts w:cs="Times New Roman"/>
          <w:i/>
          <w:sz w:val="22"/>
        </w:rPr>
        <w:t xml:space="preserve">Price to Book Value </w:t>
      </w:r>
      <w:r w:rsidRPr="0051035D">
        <w:rPr>
          <w:rFonts w:cs="Times New Roman"/>
          <w:sz w:val="22"/>
        </w:rPr>
        <w:t>adalah sebagai berikut :</w:t>
      </w:r>
    </w:p>
    <w:p w14:paraId="272381D6" w14:textId="77777777" w:rsidR="00EA73B9" w:rsidRPr="0051035D" w:rsidRDefault="00EA73B9" w:rsidP="0051035D">
      <w:pPr>
        <w:spacing w:after="120" w:line="276" w:lineRule="auto"/>
        <w:jc w:val="center"/>
        <w:rPr>
          <w:rFonts w:cs="Times New Roman"/>
          <w:sz w:val="22"/>
        </w:rPr>
      </w:pPr>
      <w:r w:rsidRPr="0051035D">
        <w:rPr>
          <w:rFonts w:cs="Times New Roman"/>
          <w:sz w:val="22"/>
        </w:rPr>
        <w:t xml:space="preserve">Nilai Buku Per Saham </w:t>
      </w:r>
      <w:r w:rsidRPr="0051035D">
        <w:rPr>
          <w:rFonts w:cs="Times New Roman"/>
          <w:i/>
          <w:sz w:val="22"/>
        </w:rPr>
        <w:t xml:space="preserve"> </w:t>
      </w:r>
      <w:r w:rsidRPr="0051035D">
        <w:rPr>
          <w:rFonts w:cs="Times New Roman"/>
          <w:sz w:val="22"/>
        </w:rPr>
        <w:t xml:space="preserve">=  </w:t>
      </w:r>
      <m:oMath>
        <m:f>
          <m:fPr>
            <m:ctrlPr>
              <w:rPr>
                <w:rFonts w:ascii="Cambria Math" w:hAnsi="Cambria Math" w:cs="Times New Roman"/>
                <w:i/>
                <w:sz w:val="22"/>
              </w:rPr>
            </m:ctrlPr>
          </m:fPr>
          <m:num>
            <m:r>
              <w:rPr>
                <w:rFonts w:ascii="Cambria Math" w:hAnsi="Cambria Math" w:cs="Times New Roman"/>
                <w:sz w:val="22"/>
              </w:rPr>
              <m:t xml:space="preserve">Total Ekuitas </m:t>
            </m:r>
          </m:num>
          <m:den>
            <m:r>
              <w:rPr>
                <w:rFonts w:ascii="Cambria Math" w:hAnsi="Cambria Math" w:cs="Times New Roman"/>
                <w:sz w:val="22"/>
              </w:rPr>
              <m:t>Jumlah Saham Beredar</m:t>
            </m:r>
          </m:den>
        </m:f>
      </m:oMath>
    </w:p>
    <w:p w14:paraId="1838C656" w14:textId="77777777" w:rsidR="00EA73B9" w:rsidRPr="0051035D" w:rsidRDefault="00EA73B9" w:rsidP="0051035D">
      <w:pPr>
        <w:spacing w:after="120" w:line="276" w:lineRule="auto"/>
        <w:jc w:val="center"/>
        <w:rPr>
          <w:rFonts w:eastAsiaTheme="minorEastAsia" w:cs="Times New Roman"/>
          <w:sz w:val="22"/>
        </w:rPr>
      </w:pPr>
      <w:r w:rsidRPr="0051035D">
        <w:rPr>
          <w:rFonts w:cs="Times New Roman"/>
          <w:i/>
          <w:sz w:val="22"/>
        </w:rPr>
        <w:t>Price to Book Value</w:t>
      </w:r>
      <w:r w:rsidRPr="0051035D">
        <w:rPr>
          <w:rFonts w:cs="Times New Roman"/>
          <w:sz w:val="22"/>
        </w:rPr>
        <w:t xml:space="preserve">  =  </w:t>
      </w:r>
      <m:oMath>
        <m:f>
          <m:fPr>
            <m:ctrlPr>
              <w:rPr>
                <w:rFonts w:ascii="Cambria Math" w:hAnsi="Cambria Math" w:cs="Times New Roman"/>
                <w:i/>
                <w:sz w:val="22"/>
              </w:rPr>
            </m:ctrlPr>
          </m:fPr>
          <m:num>
            <m:r>
              <w:rPr>
                <w:rFonts w:ascii="Cambria Math" w:hAnsi="Cambria Math" w:cs="Times New Roman"/>
                <w:sz w:val="22"/>
              </w:rPr>
              <m:t xml:space="preserve">Harga Pasar Saham </m:t>
            </m:r>
          </m:num>
          <m:den>
            <m:r>
              <w:rPr>
                <w:rFonts w:ascii="Cambria Math" w:hAnsi="Cambria Math" w:cs="Times New Roman"/>
                <w:sz w:val="22"/>
              </w:rPr>
              <m:t>Nilai Buku Per Saham</m:t>
            </m:r>
          </m:den>
        </m:f>
      </m:oMath>
    </w:p>
    <w:p w14:paraId="09D3C8AB" w14:textId="427460F3" w:rsidR="00EA73B9" w:rsidRPr="0051035D" w:rsidRDefault="0031413B" w:rsidP="0051035D">
      <w:pPr>
        <w:pStyle w:val="Heading1"/>
        <w:numPr>
          <w:ilvl w:val="0"/>
          <w:numId w:val="0"/>
        </w:numPr>
        <w:spacing w:after="0" w:line="276" w:lineRule="auto"/>
        <w:jc w:val="both"/>
        <w:rPr>
          <w:rFonts w:cs="Times New Roman"/>
          <w:sz w:val="22"/>
          <w:szCs w:val="22"/>
        </w:rPr>
      </w:pPr>
      <w:r w:rsidRPr="0051035D">
        <w:rPr>
          <w:rFonts w:cs="Times New Roman"/>
          <w:caps w:val="0"/>
          <w:sz w:val="22"/>
          <w:szCs w:val="22"/>
        </w:rPr>
        <w:t>Teknik Analisis</w:t>
      </w:r>
    </w:p>
    <w:p w14:paraId="1CC5FB26" w14:textId="33DB57E8" w:rsidR="00EA73B9" w:rsidRPr="0051035D" w:rsidRDefault="00EA73B9" w:rsidP="0051035D">
      <w:pPr>
        <w:spacing w:after="0" w:line="276" w:lineRule="auto"/>
        <w:ind w:firstLine="567"/>
        <w:rPr>
          <w:rFonts w:cs="Times New Roman"/>
          <w:sz w:val="22"/>
        </w:rPr>
      </w:pPr>
      <w:r w:rsidRPr="0051035D">
        <w:rPr>
          <w:rFonts w:cs="Times New Roman"/>
          <w:sz w:val="22"/>
        </w:rPr>
        <w:t xml:space="preserve">Dalam penelitian ini menggunakan </w:t>
      </w:r>
      <w:r w:rsidR="00591857" w:rsidRPr="0051035D">
        <w:rPr>
          <w:rFonts w:cs="Times New Roman"/>
          <w:sz w:val="22"/>
        </w:rPr>
        <w:t xml:space="preserve">teknik </w:t>
      </w:r>
      <w:r w:rsidR="00591857" w:rsidRPr="0051035D">
        <w:rPr>
          <w:rFonts w:cs="Times New Roman"/>
          <w:i/>
          <w:sz w:val="22"/>
        </w:rPr>
        <w:t>patial least squares</w:t>
      </w:r>
      <w:r w:rsidR="00591857" w:rsidRPr="0051035D">
        <w:rPr>
          <w:rFonts w:cs="Times New Roman"/>
          <w:sz w:val="22"/>
        </w:rPr>
        <w:t xml:space="preserve"> (PLS) </w:t>
      </w:r>
      <w:r w:rsidR="00591857" w:rsidRPr="0051035D">
        <w:rPr>
          <w:rFonts w:cs="Times New Roman"/>
          <w:i/>
          <w:sz w:val="22"/>
        </w:rPr>
        <w:t>structural equation modeling</w:t>
      </w:r>
      <w:r w:rsidR="00591857" w:rsidRPr="0051035D">
        <w:rPr>
          <w:rFonts w:cs="Times New Roman"/>
          <w:sz w:val="22"/>
        </w:rPr>
        <w:t xml:space="preserve"> (SEM) dengan aplikasi War</w:t>
      </w:r>
      <w:r w:rsidRPr="0051035D">
        <w:rPr>
          <w:rFonts w:cs="Times New Roman"/>
          <w:sz w:val="22"/>
        </w:rPr>
        <w:t>PLS</w:t>
      </w:r>
      <w:r w:rsidR="00591857" w:rsidRPr="0051035D">
        <w:rPr>
          <w:rFonts w:cs="Times New Roman"/>
          <w:sz w:val="22"/>
        </w:rPr>
        <w:t xml:space="preserve"> 8.0. </w:t>
      </w:r>
      <w:r w:rsidRPr="0051035D">
        <w:rPr>
          <w:rFonts w:cs="Times New Roman"/>
          <w:sz w:val="22"/>
        </w:rPr>
        <w:t xml:space="preserve">SEM-PLS merupakan metode analisis yang </w:t>
      </w:r>
      <w:r w:rsidRPr="0051035D">
        <w:rPr>
          <w:rFonts w:cs="Times New Roman"/>
          <w:i/>
          <w:sz w:val="22"/>
        </w:rPr>
        <w:t xml:space="preserve">powerful </w:t>
      </w:r>
      <w:r w:rsidRPr="0051035D">
        <w:rPr>
          <w:rFonts w:cs="Times New Roman"/>
          <w:sz w:val="22"/>
        </w:rPr>
        <w:t xml:space="preserve">karena dapat diterapkan pada semua skala data, tidak membutuhkan banyak asumsi dan ukuran sampel tidak harus besar </w:t>
      </w:r>
      <w:r w:rsidRPr="0051035D">
        <w:rPr>
          <w:rFonts w:cs="Times New Roman"/>
          <w:sz w:val="22"/>
        </w:rPr>
        <w:fldChar w:fldCharType="begin" w:fldLock="1"/>
      </w:r>
      <w:r w:rsidR="00A754C7" w:rsidRPr="0051035D">
        <w:rPr>
          <w:rFonts w:cs="Times New Roman"/>
          <w:sz w:val="22"/>
        </w:rPr>
        <w:instrText>ADDIN CSL_CITATION {"citationItems":[{"id":"ITEM-1","itemData":{"author":[{"dropping-particle":"","family":"Putra","given":"anggara satria","non-dropping-particle":"","parse-names":false,"suffix":""}],"container-title":"Jurnal Nominal","id":"ITEM-1","issue":"2","issued":{"date-parts":[["2015"]]},"page":"88-110","title":"Pengaruh Corporate Social Responsibility Terhadap Profitabilitas Perusahaan ( Studi Empiris pada Perusahaan Sektor Industri Barang Konsumsi yang Terdaftar di Bursa Efek Indonesia Tahun 2010-2013 ) Anggara Satria Putra Prodi Akuntansi Universitas Negeri Yo","type":"article-journal","volume":"IV"},"uris":["http://www.mendeley.com/documents/?uuid=280c9d8c-38f3-4aed-9622-d8e4c30ad672"]}],"mendeley":{"formattedCitation":"[11]","plainTextFormattedCitation":"[11]","previouslyFormattedCitation":"[11]"},"properties":{"noteIndex":0},"schema":"https://github.com/citation-style-language/schema/raw/master/csl-citation.json"}</w:instrText>
      </w:r>
      <w:r w:rsidRPr="0051035D">
        <w:rPr>
          <w:rFonts w:cs="Times New Roman"/>
          <w:sz w:val="22"/>
        </w:rPr>
        <w:fldChar w:fldCharType="separate"/>
      </w:r>
      <w:r w:rsidR="00EB5E43" w:rsidRPr="0051035D">
        <w:rPr>
          <w:rFonts w:cs="Times New Roman"/>
          <w:noProof/>
          <w:sz w:val="22"/>
        </w:rPr>
        <w:t>[11]</w:t>
      </w:r>
      <w:r w:rsidRPr="0051035D">
        <w:rPr>
          <w:rFonts w:cs="Times New Roman"/>
          <w:sz w:val="22"/>
        </w:rPr>
        <w:fldChar w:fldCharType="end"/>
      </w:r>
      <w:r w:rsidRPr="0051035D">
        <w:rPr>
          <w:rFonts w:cs="Times New Roman"/>
          <w:sz w:val="22"/>
        </w:rPr>
        <w:t>. PLS digunakan untuk memprediksi bagaimana hubungan antar variabel yang akan di uji yaitu bagaimana pengaruh variabel independen (X) dengan variabel dependen (Y)</w:t>
      </w:r>
      <w:r w:rsidR="00C82780" w:rsidRPr="0051035D">
        <w:rPr>
          <w:rFonts w:cs="Times New Roman"/>
          <w:sz w:val="22"/>
        </w:rPr>
        <w:fldChar w:fldCharType="begin" w:fldLock="1"/>
      </w:r>
      <w:r w:rsidR="00C82780" w:rsidRPr="0051035D">
        <w:rPr>
          <w:rFonts w:cs="Times New Roman"/>
          <w:sz w:val="22"/>
        </w:rPr>
        <w:instrText>ADDIN CSL_CITATION {"citationItems":[{"id":"ITEM-1","itemData":{"ISBN":"979.704.300.2","author":[{"dropping-particle":"","family":"Ghozali","given":"Imam","non-dropping-particle":"","parse-names":false,"suffix":""}],"id":"ITEM-1","issued":{"date-parts":[["2015"]]},"number-of-pages":"73-81","publisher":"Universitas Diponegoro Semarang","title":"Partial Least Squares Konsep, Teknik dan Aplikasi Menggunakan SmartPLS 3.0","type":"book"},"uris":["http://www.mendeley.com/documents/?uuid=ee516246-086c-434c-9b40-b3154eb80f7c"]}],"mendeley":{"formattedCitation":"[12]","plainTextFormattedCitation":"[12]"},"properties":{"noteIndex":0},"schema":"https://github.com/citation-style-language/schema/raw/master/csl-citation.json"}</w:instrText>
      </w:r>
      <w:r w:rsidR="00C82780" w:rsidRPr="0051035D">
        <w:rPr>
          <w:rFonts w:cs="Times New Roman"/>
          <w:sz w:val="22"/>
        </w:rPr>
        <w:fldChar w:fldCharType="separate"/>
      </w:r>
      <w:r w:rsidR="00C82780" w:rsidRPr="0051035D">
        <w:rPr>
          <w:rFonts w:cs="Times New Roman"/>
          <w:noProof/>
          <w:sz w:val="22"/>
        </w:rPr>
        <w:t>[12]</w:t>
      </w:r>
      <w:r w:rsidR="00C82780" w:rsidRPr="0051035D">
        <w:rPr>
          <w:rFonts w:cs="Times New Roman"/>
          <w:sz w:val="22"/>
        </w:rPr>
        <w:fldChar w:fldCharType="end"/>
      </w:r>
      <w:r w:rsidRPr="0051035D">
        <w:rPr>
          <w:rFonts w:cs="Times New Roman"/>
          <w:sz w:val="22"/>
        </w:rPr>
        <w:t xml:space="preserve">. </w:t>
      </w:r>
    </w:p>
    <w:p w14:paraId="00C835D4" w14:textId="5DDABD85" w:rsidR="00997860" w:rsidRPr="0051035D" w:rsidRDefault="007F6768" w:rsidP="0051035D">
      <w:pPr>
        <w:spacing w:after="0" w:line="276" w:lineRule="auto"/>
        <w:ind w:firstLine="426"/>
        <w:rPr>
          <w:rFonts w:cs="Times New Roman"/>
          <w:sz w:val="22"/>
        </w:rPr>
      </w:pPr>
      <w:r w:rsidRPr="0051035D">
        <w:rPr>
          <w:rFonts w:cs="Times New Roman"/>
          <w:noProof/>
          <w:sz w:val="22"/>
          <w:lang w:val="en-US"/>
        </w:rPr>
        <mc:AlternateContent>
          <mc:Choice Requires="wps">
            <w:drawing>
              <wp:anchor distT="0" distB="0" distL="114300" distR="114300" simplePos="0" relativeHeight="251661824" behindDoc="0" locked="0" layoutInCell="1" allowOverlap="1" wp14:anchorId="7C143E1E" wp14:editId="1C0741FF">
                <wp:simplePos x="0" y="0"/>
                <wp:positionH relativeFrom="column">
                  <wp:posOffset>1779270</wp:posOffset>
                </wp:positionH>
                <wp:positionV relativeFrom="paragraph">
                  <wp:posOffset>125730</wp:posOffset>
                </wp:positionV>
                <wp:extent cx="394970" cy="24955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94970"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1CF0B" w14:textId="77777777" w:rsidR="00E64775" w:rsidRPr="0051035D" w:rsidRDefault="00E64775" w:rsidP="00E64775">
                            <w:pPr>
                              <w:jc w:val="center"/>
                              <w:rPr>
                                <w:sz w:val="20"/>
                              </w:rPr>
                            </w:pPr>
                            <w:r w:rsidRPr="0051035D">
                              <w:rPr>
                                <w:sz w:val="20"/>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43E1E" id="_x0000_t202" coordsize="21600,21600" o:spt="202" path="m,l,21600r21600,l21600,xe">
                <v:stroke joinstyle="miter"/>
                <v:path gradientshapeok="t" o:connecttype="rect"/>
              </v:shapetype>
              <v:shape id="Text Box 29" o:spid="_x0000_s1026" type="#_x0000_t202" style="position:absolute;left:0;text-align:left;margin-left:140.1pt;margin-top:9.9pt;width:31.1pt;height:19.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" filled="f" stroked="f" strokeweight=".5pt">
                <v:textbox>
                  <w:txbxContent>
                    <w:p w14:paraId="3501CF0B" w14:textId="77777777" w:rsidR="00E64775" w:rsidRPr="0051035D" w:rsidRDefault="00E64775" w:rsidP="00E64775">
                      <w:pPr>
                        <w:jc w:val="center"/>
                        <w:rPr>
                          <w:sz w:val="20"/>
                        </w:rPr>
                      </w:pPr>
                      <w:r w:rsidRPr="0051035D">
                        <w:rPr>
                          <w:sz w:val="20"/>
                        </w:rPr>
                        <w:t>H1</w:t>
                      </w:r>
                    </w:p>
                  </w:txbxContent>
                </v:textbox>
              </v:shape>
            </w:pict>
          </mc:Fallback>
        </mc:AlternateContent>
      </w:r>
      <w:r w:rsidR="0051035D" w:rsidRPr="0051035D">
        <w:rPr>
          <w:rFonts w:cs="Times New Roman"/>
          <w:noProof/>
          <w:sz w:val="22"/>
          <w:lang w:val="en-US"/>
        </w:rPr>
        <mc:AlternateContent>
          <mc:Choice Requires="wps">
            <w:drawing>
              <wp:anchor distT="0" distB="0" distL="114300" distR="114300" simplePos="0" relativeHeight="251650560" behindDoc="0" locked="0" layoutInCell="1" allowOverlap="1" wp14:anchorId="466D3045" wp14:editId="727AA6D9">
                <wp:simplePos x="0" y="0"/>
                <wp:positionH relativeFrom="column">
                  <wp:posOffset>35560</wp:posOffset>
                </wp:positionH>
                <wp:positionV relativeFrom="paragraph">
                  <wp:posOffset>128270</wp:posOffset>
                </wp:positionV>
                <wp:extent cx="1655180" cy="335280"/>
                <wp:effectExtent l="0" t="0" r="21590" b="26670"/>
                <wp:wrapNone/>
                <wp:docPr id="1" name="Text Box 1"/>
                <wp:cNvGraphicFramePr/>
                <a:graphic xmlns:a="http://schemas.openxmlformats.org/drawingml/2006/main">
                  <a:graphicData uri="http://schemas.microsoft.com/office/word/2010/wordprocessingShape">
                    <wps:wsp>
                      <wps:cNvSpPr txBox="1"/>
                      <wps:spPr>
                        <a:xfrm>
                          <a:off x="0" y="0"/>
                          <a:ext cx="1655180" cy="335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25F2F8" w14:textId="77777777" w:rsidR="00E64775" w:rsidRPr="00E64775" w:rsidRDefault="00E64775" w:rsidP="00591857">
                            <w:pPr>
                              <w:jc w:val="left"/>
                              <w:rPr>
                                <w:i/>
                                <w:sz w:val="22"/>
                              </w:rPr>
                            </w:pPr>
                            <w:r w:rsidRPr="0051035D">
                              <w:rPr>
                                <w:i/>
                                <w:sz w:val="20"/>
                              </w:rPr>
                              <w:t>Economic Value Added</w:t>
                            </w:r>
                            <w:r w:rsidRPr="00E64775">
                              <w:rPr>
                                <w:noProof/>
                                <w:sz w:val="22"/>
                                <w:lang w:val="en-US"/>
                              </w:rPr>
                              <w:drawing>
                                <wp:inline distT="0" distB="0" distL="0" distR="0" wp14:anchorId="593AE434" wp14:editId="43518D7C">
                                  <wp:extent cx="1616075" cy="1212004"/>
                                  <wp:effectExtent l="0" t="0" r="3175"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 c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6075" cy="1212004"/>
                                          </a:xfrm>
                                          <a:prstGeom prst="rect">
                                            <a:avLst/>
                                          </a:prstGeom>
                                        </pic:spPr>
                                      </pic:pic>
                                    </a:graphicData>
                                  </a:graphic>
                                </wp:inline>
                              </w:drawing>
                            </w:r>
                            <w:r w:rsidRPr="00E64775">
                              <w:rPr>
                                <w:i/>
                                <w:sz w:val="22"/>
                              </w:rPr>
                              <w:t>Value Added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D3045" id="Text Box 1" o:spid="_x0000_s1027" type="#_x0000_t202" style="position:absolute;left:0;text-align:left;margin-left:2.8pt;margin-top:10.1pt;width:130.35pt;height:26.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" fillcolor="white [3201]" strokeweight=".5pt">
                <v:textbox>
                  <w:txbxContent>
                    <w:p w14:paraId="0425F2F8" w14:textId="77777777" w:rsidR="00E64775" w:rsidRPr="00E64775" w:rsidRDefault="00E64775" w:rsidP="00591857">
                      <w:pPr>
                        <w:jc w:val="left"/>
                        <w:rPr>
                          <w:i/>
                          <w:sz w:val="22"/>
                        </w:rPr>
                      </w:pPr>
                      <w:r w:rsidRPr="0051035D">
                        <w:rPr>
                          <w:i/>
                          <w:sz w:val="20"/>
                        </w:rPr>
                        <w:t>Economic Value Added</w:t>
                      </w:r>
                      <w:r w:rsidRPr="00E64775">
                        <w:rPr>
                          <w:noProof/>
                          <w:sz w:val="22"/>
                          <w:lang w:val="en-US"/>
                        </w:rPr>
                        <w:drawing>
                          <wp:inline distT="0" distB="0" distL="0" distR="0" wp14:anchorId="593AE434" wp14:editId="43518D7C">
                            <wp:extent cx="1616075" cy="1212004"/>
                            <wp:effectExtent l="0" t="0" r="3175"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 c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6075" cy="1212004"/>
                                    </a:xfrm>
                                    <a:prstGeom prst="rect">
                                      <a:avLst/>
                                    </a:prstGeom>
                                  </pic:spPr>
                                </pic:pic>
                              </a:graphicData>
                            </a:graphic>
                          </wp:inline>
                        </w:drawing>
                      </w:r>
                      <w:r w:rsidRPr="00E64775">
                        <w:rPr>
                          <w:i/>
                          <w:sz w:val="22"/>
                        </w:rPr>
                        <w:t>Value Added</w:t>
                      </w:r>
                    </w:p>
                  </w:txbxContent>
                </v:textbox>
              </v:shape>
            </w:pict>
          </mc:Fallback>
        </mc:AlternateContent>
      </w:r>
    </w:p>
    <w:p w14:paraId="53197AB2" w14:textId="4B60DBBD" w:rsidR="0031413B" w:rsidRPr="0051035D" w:rsidRDefault="0051035D" w:rsidP="0051035D">
      <w:pPr>
        <w:spacing w:after="0" w:line="276" w:lineRule="auto"/>
        <w:ind w:firstLine="426"/>
        <w:rPr>
          <w:rFonts w:cs="Times New Roman"/>
          <w:sz w:val="22"/>
        </w:rPr>
      </w:pPr>
      <w:r w:rsidRPr="0051035D">
        <w:rPr>
          <w:rFonts w:cs="Times New Roman"/>
          <w:noProof/>
          <w:sz w:val="22"/>
          <w:lang w:val="en-US"/>
        </w:rPr>
        <mc:AlternateContent>
          <mc:Choice Requires="wps">
            <w:drawing>
              <wp:anchor distT="0" distB="0" distL="114300" distR="114300" simplePos="0" relativeHeight="251657728" behindDoc="0" locked="0" layoutInCell="1" allowOverlap="1" wp14:anchorId="61241E31" wp14:editId="43E475E4">
                <wp:simplePos x="0" y="0"/>
                <wp:positionH relativeFrom="column">
                  <wp:posOffset>1693545</wp:posOffset>
                </wp:positionH>
                <wp:positionV relativeFrom="paragraph">
                  <wp:posOffset>74295</wp:posOffset>
                </wp:positionV>
                <wp:extent cx="2038350" cy="733425"/>
                <wp:effectExtent l="0" t="0" r="76200" b="66675"/>
                <wp:wrapNone/>
                <wp:docPr id="22" name="Straight Arrow Connector 22"/>
                <wp:cNvGraphicFramePr/>
                <a:graphic xmlns:a="http://schemas.openxmlformats.org/drawingml/2006/main">
                  <a:graphicData uri="http://schemas.microsoft.com/office/word/2010/wordprocessingShape">
                    <wps:wsp>
                      <wps:cNvCnPr/>
                      <wps:spPr>
                        <a:xfrm>
                          <a:off x="0" y="0"/>
                          <a:ext cx="2038350" cy="733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8064C2" id="_x0000_t32" coordsize="21600,21600" o:spt="32" o:oned="t" path="m,l21600,21600e" filled="f">
                <v:path arrowok="t" fillok="f" o:connecttype="none"/>
                <o:lock v:ext="edit" shapetype="t"/>
              </v:shapetype>
              <v:shape id="Straight Arrow Connector 22" o:spid="_x0000_s1026" type="#_x0000_t32" style="position:absolute;margin-left:133.35pt;margin-top:5.85pt;width:160.5pt;height: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" strokecolor="#5b9bd5 [3204]" strokeweight=".5pt">
                <v:stroke endarrow="open" joinstyle="miter"/>
              </v:shape>
            </w:pict>
          </mc:Fallback>
        </mc:AlternateContent>
      </w:r>
    </w:p>
    <w:p w14:paraId="5990B5FA" w14:textId="0423F880" w:rsidR="001D242F" w:rsidRPr="0051035D" w:rsidRDefault="007F6768" w:rsidP="0051035D">
      <w:pPr>
        <w:spacing w:after="0" w:line="276" w:lineRule="auto"/>
        <w:ind w:firstLine="426"/>
        <w:rPr>
          <w:rFonts w:cs="Times New Roman"/>
          <w:sz w:val="22"/>
        </w:rPr>
      </w:pPr>
      <w:r w:rsidRPr="0051035D">
        <w:rPr>
          <w:rFonts w:cs="Times New Roman"/>
          <w:noProof/>
          <w:sz w:val="22"/>
          <w:lang w:val="en-US"/>
        </w:rPr>
        <mc:AlternateContent>
          <mc:Choice Requires="wps">
            <w:drawing>
              <wp:anchor distT="0" distB="0" distL="114300" distR="114300" simplePos="0" relativeHeight="251662848" behindDoc="0" locked="0" layoutInCell="1" allowOverlap="1" wp14:anchorId="3704D7A5" wp14:editId="2600781B">
                <wp:simplePos x="0" y="0"/>
                <wp:positionH relativeFrom="column">
                  <wp:posOffset>1774825</wp:posOffset>
                </wp:positionH>
                <wp:positionV relativeFrom="paragraph">
                  <wp:posOffset>130175</wp:posOffset>
                </wp:positionV>
                <wp:extent cx="404495" cy="28892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404495" cy="288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868095" w14:textId="77777777" w:rsidR="001D3EA3" w:rsidRPr="007F6768" w:rsidRDefault="001D3EA3" w:rsidP="001D3EA3">
                            <w:pPr>
                              <w:jc w:val="center"/>
                              <w:rPr>
                                <w:sz w:val="20"/>
                              </w:rPr>
                            </w:pPr>
                            <w:r w:rsidRPr="007F6768">
                              <w:rPr>
                                <w:sz w:val="20"/>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4D7A5" id="Text Box 36" o:spid="_x0000_s1028" type="#_x0000_t202" style="position:absolute;left:0;text-align:left;margin-left:139.75pt;margin-top:10.25pt;width:31.85pt;height:2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" filled="f" stroked="f" strokeweight=".5pt">
                <v:textbox>
                  <w:txbxContent>
                    <w:p w14:paraId="09868095" w14:textId="77777777" w:rsidR="001D3EA3" w:rsidRPr="007F6768" w:rsidRDefault="001D3EA3" w:rsidP="001D3EA3">
                      <w:pPr>
                        <w:jc w:val="center"/>
                        <w:rPr>
                          <w:sz w:val="20"/>
                        </w:rPr>
                      </w:pPr>
                      <w:r w:rsidRPr="007F6768">
                        <w:rPr>
                          <w:sz w:val="20"/>
                        </w:rPr>
                        <w:t>H2</w:t>
                      </w:r>
                    </w:p>
                  </w:txbxContent>
                </v:textbox>
              </v:shape>
            </w:pict>
          </mc:Fallback>
        </mc:AlternateContent>
      </w:r>
      <w:r w:rsidR="0051035D" w:rsidRPr="0051035D">
        <w:rPr>
          <w:rFonts w:cs="Times New Roman"/>
          <w:noProof/>
          <w:sz w:val="22"/>
          <w:lang w:val="en-US"/>
        </w:rPr>
        <mc:AlternateContent>
          <mc:Choice Requires="wps">
            <w:drawing>
              <wp:anchor distT="0" distB="0" distL="114300" distR="114300" simplePos="0" relativeHeight="251652608" behindDoc="0" locked="0" layoutInCell="1" allowOverlap="1" wp14:anchorId="2AA85455" wp14:editId="6C1C451D">
                <wp:simplePos x="0" y="0"/>
                <wp:positionH relativeFrom="column">
                  <wp:posOffset>36195</wp:posOffset>
                </wp:positionH>
                <wp:positionV relativeFrom="paragraph">
                  <wp:posOffset>131445</wp:posOffset>
                </wp:positionV>
                <wp:extent cx="1654810" cy="335280"/>
                <wp:effectExtent l="0" t="0" r="21590" b="26670"/>
                <wp:wrapNone/>
                <wp:docPr id="2" name="Text Box 2"/>
                <wp:cNvGraphicFramePr/>
                <a:graphic xmlns:a="http://schemas.openxmlformats.org/drawingml/2006/main">
                  <a:graphicData uri="http://schemas.microsoft.com/office/word/2010/wordprocessingShape">
                    <wps:wsp>
                      <wps:cNvSpPr txBox="1"/>
                      <wps:spPr>
                        <a:xfrm>
                          <a:off x="0" y="0"/>
                          <a:ext cx="1654810" cy="335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FD3647" w14:textId="77777777" w:rsidR="00E64775" w:rsidRPr="00E64775" w:rsidRDefault="00E64775" w:rsidP="00591857">
                            <w:pPr>
                              <w:jc w:val="left"/>
                              <w:rPr>
                                <w:i/>
                                <w:sz w:val="22"/>
                              </w:rPr>
                            </w:pPr>
                            <w:r w:rsidRPr="0051035D">
                              <w:rPr>
                                <w:i/>
                                <w:sz w:val="20"/>
                              </w:rPr>
                              <w:t>Current Ratio</w:t>
                            </w:r>
                            <w:r w:rsidRPr="00E64775">
                              <w:rPr>
                                <w:i/>
                                <w:noProof/>
                                <w:sz w:val="22"/>
                                <w:lang w:val="en-US"/>
                              </w:rPr>
                              <w:drawing>
                                <wp:inline distT="0" distB="0" distL="0" distR="0" wp14:anchorId="2AADABC9" wp14:editId="63A3FA69">
                                  <wp:extent cx="1616075" cy="310827"/>
                                  <wp:effectExtent l="0" t="0" r="317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6075" cy="310827"/>
                                          </a:xfrm>
                                          <a:prstGeom prst="rect">
                                            <a:avLst/>
                                          </a:prstGeom>
                                          <a:noFill/>
                                          <a:ln>
                                            <a:noFill/>
                                          </a:ln>
                                        </pic:spPr>
                                      </pic:pic>
                                    </a:graphicData>
                                  </a:graphic>
                                </wp:inline>
                              </w:drawing>
                            </w:r>
                            <w:r w:rsidRPr="00E64775">
                              <w:rPr>
                                <w:noProof/>
                                <w:sz w:val="22"/>
                                <w:lang w:val="en-US"/>
                              </w:rPr>
                              <w:drawing>
                                <wp:inline distT="0" distB="0" distL="0" distR="0" wp14:anchorId="24CA776C" wp14:editId="06542595">
                                  <wp:extent cx="1616075" cy="1212004"/>
                                  <wp:effectExtent l="0" t="0" r="3175"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 c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6075" cy="1212004"/>
                                          </a:xfrm>
                                          <a:prstGeom prst="rect">
                                            <a:avLst/>
                                          </a:prstGeom>
                                        </pic:spPr>
                                      </pic:pic>
                                    </a:graphicData>
                                  </a:graphic>
                                </wp:inline>
                              </w:drawing>
                            </w:r>
                            <w:r w:rsidRPr="00E64775">
                              <w:rPr>
                                <w:i/>
                                <w:sz w:val="22"/>
                              </w:rPr>
                              <w:t>Value Added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85455" id="Text Box 2" o:spid="_x0000_s1029" type="#_x0000_t202" style="position:absolute;left:0;text-align:left;margin-left:2.85pt;margin-top:10.35pt;width:130.3pt;height:26.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" fillcolor="white [3201]" strokeweight=".5pt">
                <v:textbox>
                  <w:txbxContent>
                    <w:p w14:paraId="77FD3647" w14:textId="77777777" w:rsidR="00E64775" w:rsidRPr="00E64775" w:rsidRDefault="00E64775" w:rsidP="00591857">
                      <w:pPr>
                        <w:jc w:val="left"/>
                        <w:rPr>
                          <w:i/>
                          <w:sz w:val="22"/>
                        </w:rPr>
                      </w:pPr>
                      <w:r w:rsidRPr="0051035D">
                        <w:rPr>
                          <w:i/>
                          <w:sz w:val="20"/>
                        </w:rPr>
                        <w:t>Current Ratio</w:t>
                      </w:r>
                      <w:r w:rsidRPr="00E64775">
                        <w:rPr>
                          <w:i/>
                          <w:noProof/>
                          <w:sz w:val="22"/>
                          <w:lang w:val="en-US"/>
                        </w:rPr>
                        <w:drawing>
                          <wp:inline distT="0" distB="0" distL="0" distR="0" wp14:anchorId="2AADABC9" wp14:editId="63A3FA69">
                            <wp:extent cx="1616075" cy="310827"/>
                            <wp:effectExtent l="0" t="0" r="317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6075" cy="310827"/>
                                    </a:xfrm>
                                    <a:prstGeom prst="rect">
                                      <a:avLst/>
                                    </a:prstGeom>
                                    <a:noFill/>
                                    <a:ln>
                                      <a:noFill/>
                                    </a:ln>
                                  </pic:spPr>
                                </pic:pic>
                              </a:graphicData>
                            </a:graphic>
                          </wp:inline>
                        </w:drawing>
                      </w:r>
                      <w:r w:rsidRPr="00E64775">
                        <w:rPr>
                          <w:noProof/>
                          <w:sz w:val="22"/>
                          <w:lang w:val="en-US"/>
                        </w:rPr>
                        <w:drawing>
                          <wp:inline distT="0" distB="0" distL="0" distR="0" wp14:anchorId="24CA776C" wp14:editId="06542595">
                            <wp:extent cx="1616075" cy="1212004"/>
                            <wp:effectExtent l="0" t="0" r="3175"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 c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6075" cy="1212004"/>
                                    </a:xfrm>
                                    <a:prstGeom prst="rect">
                                      <a:avLst/>
                                    </a:prstGeom>
                                  </pic:spPr>
                                </pic:pic>
                              </a:graphicData>
                            </a:graphic>
                          </wp:inline>
                        </w:drawing>
                      </w:r>
                      <w:r w:rsidRPr="00E64775">
                        <w:rPr>
                          <w:i/>
                          <w:sz w:val="22"/>
                        </w:rPr>
                        <w:t>Value Added</w:t>
                      </w:r>
                    </w:p>
                  </w:txbxContent>
                </v:textbox>
              </v:shape>
            </w:pict>
          </mc:Fallback>
        </mc:AlternateContent>
      </w:r>
    </w:p>
    <w:p w14:paraId="7240AF07" w14:textId="0B48D51A" w:rsidR="00FF3324" w:rsidRPr="0051035D" w:rsidRDefault="0051035D" w:rsidP="0051035D">
      <w:pPr>
        <w:spacing w:after="0" w:line="276" w:lineRule="auto"/>
        <w:rPr>
          <w:rFonts w:cs="Times New Roman"/>
          <w:b/>
          <w:sz w:val="22"/>
        </w:rPr>
      </w:pPr>
      <w:r w:rsidRPr="0051035D">
        <w:rPr>
          <w:rFonts w:cs="Times New Roman"/>
          <w:noProof/>
          <w:sz w:val="22"/>
          <w:lang w:val="en-US"/>
        </w:rPr>
        <mc:AlternateContent>
          <mc:Choice Requires="wps">
            <w:drawing>
              <wp:anchor distT="0" distB="0" distL="114300" distR="114300" simplePos="0" relativeHeight="251659776" behindDoc="0" locked="0" layoutInCell="1" allowOverlap="1" wp14:anchorId="2D539422" wp14:editId="19135544">
                <wp:simplePos x="0" y="0"/>
                <wp:positionH relativeFrom="column">
                  <wp:posOffset>1703070</wp:posOffset>
                </wp:positionH>
                <wp:positionV relativeFrom="paragraph">
                  <wp:posOffset>114301</wp:posOffset>
                </wp:positionV>
                <wp:extent cx="2028825" cy="323850"/>
                <wp:effectExtent l="0" t="0" r="66675" b="95250"/>
                <wp:wrapNone/>
                <wp:docPr id="24" name="Straight Arrow Connector 24"/>
                <wp:cNvGraphicFramePr/>
                <a:graphic xmlns:a="http://schemas.openxmlformats.org/drawingml/2006/main">
                  <a:graphicData uri="http://schemas.microsoft.com/office/word/2010/wordprocessingShape">
                    <wps:wsp>
                      <wps:cNvCnPr/>
                      <wps:spPr>
                        <a:xfrm>
                          <a:off x="0" y="0"/>
                          <a:ext cx="2028825"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4533E6" id="Straight Arrow Connector 24" o:spid="_x0000_s1026" type="#_x0000_t32" style="position:absolute;margin-left:134.1pt;margin-top:9pt;width:159.75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" strokecolor="#5b9bd5 [3204]" strokeweight=".5pt">
                <v:stroke endarrow="open" joinstyle="miter"/>
              </v:shape>
            </w:pict>
          </mc:Fallback>
        </mc:AlternateContent>
      </w:r>
    </w:p>
    <w:p w14:paraId="368791A9" w14:textId="38DCE858" w:rsidR="00591857" w:rsidRPr="0051035D" w:rsidRDefault="007F6768" w:rsidP="0051035D">
      <w:pPr>
        <w:spacing w:after="0" w:line="276" w:lineRule="auto"/>
        <w:rPr>
          <w:rFonts w:cs="Times New Roman"/>
          <w:sz w:val="22"/>
        </w:rPr>
      </w:pPr>
      <w:r w:rsidRPr="0051035D">
        <w:rPr>
          <w:rFonts w:cs="Times New Roman"/>
          <w:noProof/>
          <w:sz w:val="22"/>
          <w:lang w:val="en-US"/>
        </w:rPr>
        <mc:AlternateContent>
          <mc:Choice Requires="wps">
            <w:drawing>
              <wp:anchor distT="0" distB="0" distL="114300" distR="114300" simplePos="0" relativeHeight="251663872" behindDoc="0" locked="0" layoutInCell="1" allowOverlap="1" wp14:anchorId="4F09C2C3" wp14:editId="4167D878">
                <wp:simplePos x="0" y="0"/>
                <wp:positionH relativeFrom="column">
                  <wp:posOffset>1739265</wp:posOffset>
                </wp:positionH>
                <wp:positionV relativeFrom="paragraph">
                  <wp:posOffset>95885</wp:posOffset>
                </wp:positionV>
                <wp:extent cx="404495" cy="254643"/>
                <wp:effectExtent l="0" t="0" r="0" b="0"/>
                <wp:wrapNone/>
                <wp:docPr id="38" name="Text Box 38"/>
                <wp:cNvGraphicFramePr/>
                <a:graphic xmlns:a="http://schemas.openxmlformats.org/drawingml/2006/main">
                  <a:graphicData uri="http://schemas.microsoft.com/office/word/2010/wordprocessingShape">
                    <wps:wsp>
                      <wps:cNvSpPr txBox="1"/>
                      <wps:spPr>
                        <a:xfrm>
                          <a:off x="0" y="0"/>
                          <a:ext cx="404495" cy="2546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46E9C7" w14:textId="77777777" w:rsidR="001D3EA3" w:rsidRPr="007F6768" w:rsidRDefault="001D3EA3" w:rsidP="001D3EA3">
                            <w:pPr>
                              <w:jc w:val="center"/>
                              <w:rPr>
                                <w:sz w:val="20"/>
                              </w:rPr>
                            </w:pPr>
                            <w:r w:rsidRPr="007F6768">
                              <w:rPr>
                                <w:sz w:val="20"/>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9C2C3" id="Text Box 38" o:spid="_x0000_s1030" type="#_x0000_t202" style="position:absolute;left:0;text-align:left;margin-left:136.95pt;margin-top:7.55pt;width:31.85pt;height:20.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" filled="f" stroked="f" strokeweight=".5pt">
                <v:textbox>
                  <w:txbxContent>
                    <w:p w14:paraId="6546E9C7" w14:textId="77777777" w:rsidR="001D3EA3" w:rsidRPr="007F6768" w:rsidRDefault="001D3EA3" w:rsidP="001D3EA3">
                      <w:pPr>
                        <w:jc w:val="center"/>
                        <w:rPr>
                          <w:sz w:val="20"/>
                        </w:rPr>
                      </w:pPr>
                      <w:r w:rsidRPr="007F6768">
                        <w:rPr>
                          <w:sz w:val="20"/>
                        </w:rPr>
                        <w:t>H3</w:t>
                      </w:r>
                    </w:p>
                  </w:txbxContent>
                </v:textbox>
              </v:shape>
            </w:pict>
          </mc:Fallback>
        </mc:AlternateContent>
      </w:r>
      <w:r w:rsidRPr="0051035D">
        <w:rPr>
          <w:rFonts w:cs="Times New Roman"/>
          <w:noProof/>
          <w:sz w:val="22"/>
          <w:lang w:val="en-US"/>
        </w:rPr>
        <mc:AlternateContent>
          <mc:Choice Requires="wps">
            <w:drawing>
              <wp:anchor distT="0" distB="0" distL="114300" distR="114300" simplePos="0" relativeHeight="251656192" behindDoc="0" locked="0" layoutInCell="1" allowOverlap="1" wp14:anchorId="0D33874B" wp14:editId="0DCA4692">
                <wp:simplePos x="0" y="0"/>
                <wp:positionH relativeFrom="column">
                  <wp:posOffset>3730625</wp:posOffset>
                </wp:positionH>
                <wp:positionV relativeFrom="paragraph">
                  <wp:posOffset>72390</wp:posOffset>
                </wp:positionV>
                <wp:extent cx="1111250" cy="335280"/>
                <wp:effectExtent l="0" t="0" r="12700" b="26670"/>
                <wp:wrapNone/>
                <wp:docPr id="20" name="Text Box 20"/>
                <wp:cNvGraphicFramePr/>
                <a:graphic xmlns:a="http://schemas.openxmlformats.org/drawingml/2006/main">
                  <a:graphicData uri="http://schemas.microsoft.com/office/word/2010/wordprocessingShape">
                    <wps:wsp>
                      <wps:cNvSpPr txBox="1"/>
                      <wps:spPr>
                        <a:xfrm>
                          <a:off x="0" y="0"/>
                          <a:ext cx="1111250" cy="335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17615F" w14:textId="77777777" w:rsidR="00E64775" w:rsidRPr="00E64775" w:rsidRDefault="00E64775" w:rsidP="00E64775">
                            <w:pPr>
                              <w:jc w:val="center"/>
                              <w:rPr>
                                <w:i/>
                                <w:sz w:val="22"/>
                              </w:rPr>
                            </w:pPr>
                            <w:r w:rsidRPr="007F6768">
                              <w:rPr>
                                <w:sz w:val="20"/>
                              </w:rPr>
                              <w:t>Harga Saham</w:t>
                            </w:r>
                            <w:r w:rsidRPr="00E64775">
                              <w:rPr>
                                <w:noProof/>
                                <w:sz w:val="22"/>
                                <w:lang w:val="en-US"/>
                              </w:rPr>
                              <w:drawing>
                                <wp:inline distT="0" distB="0" distL="0" distR="0" wp14:anchorId="18B28FAD" wp14:editId="153E9F51">
                                  <wp:extent cx="1616075" cy="1212004"/>
                                  <wp:effectExtent l="0" t="0" r="3175" b="762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 c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6075" cy="1212004"/>
                                          </a:xfrm>
                                          <a:prstGeom prst="rect">
                                            <a:avLst/>
                                          </a:prstGeom>
                                        </pic:spPr>
                                      </pic:pic>
                                    </a:graphicData>
                                  </a:graphic>
                                </wp:inline>
                              </w:drawing>
                            </w:r>
                            <w:r w:rsidRPr="00E64775">
                              <w:rPr>
                                <w:i/>
                                <w:sz w:val="22"/>
                              </w:rPr>
                              <w:t>Value Added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3874B" id="Text Box 20" o:spid="_x0000_s1031" type="#_x0000_t202" style="position:absolute;left:0;text-align:left;margin-left:293.75pt;margin-top:5.7pt;width:87.5pt;height:2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" fillcolor="white [3201]" strokeweight=".5pt">
                <v:textbox>
                  <w:txbxContent>
                    <w:p w14:paraId="1D17615F" w14:textId="77777777" w:rsidR="00E64775" w:rsidRPr="00E64775" w:rsidRDefault="00E64775" w:rsidP="00E64775">
                      <w:pPr>
                        <w:jc w:val="center"/>
                        <w:rPr>
                          <w:i/>
                          <w:sz w:val="22"/>
                        </w:rPr>
                      </w:pPr>
                      <w:r w:rsidRPr="007F6768">
                        <w:rPr>
                          <w:sz w:val="20"/>
                        </w:rPr>
                        <w:t>Harga Saham</w:t>
                      </w:r>
                      <w:r w:rsidRPr="00E64775">
                        <w:rPr>
                          <w:noProof/>
                          <w:sz w:val="22"/>
                          <w:lang w:val="en-US"/>
                        </w:rPr>
                        <w:drawing>
                          <wp:inline distT="0" distB="0" distL="0" distR="0" wp14:anchorId="18B28FAD" wp14:editId="153E9F51">
                            <wp:extent cx="1616075" cy="1212004"/>
                            <wp:effectExtent l="0" t="0" r="3175" b="762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 c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6075" cy="1212004"/>
                                    </a:xfrm>
                                    <a:prstGeom prst="rect">
                                      <a:avLst/>
                                    </a:prstGeom>
                                  </pic:spPr>
                                </pic:pic>
                              </a:graphicData>
                            </a:graphic>
                          </wp:inline>
                        </w:drawing>
                      </w:r>
                      <w:r w:rsidRPr="00E64775">
                        <w:rPr>
                          <w:i/>
                          <w:sz w:val="22"/>
                        </w:rPr>
                        <w:t>Value Added</w:t>
                      </w:r>
                    </w:p>
                  </w:txbxContent>
                </v:textbox>
              </v:shape>
            </w:pict>
          </mc:Fallback>
        </mc:AlternateContent>
      </w:r>
      <w:r w:rsidR="0051035D" w:rsidRPr="0051035D">
        <w:rPr>
          <w:rFonts w:cs="Times New Roman"/>
          <w:noProof/>
          <w:sz w:val="22"/>
          <w:lang w:val="en-US"/>
        </w:rPr>
        <mc:AlternateContent>
          <mc:Choice Requires="wps">
            <w:drawing>
              <wp:anchor distT="0" distB="0" distL="114300" distR="114300" simplePos="0" relativeHeight="251653632" behindDoc="0" locked="0" layoutInCell="1" allowOverlap="1" wp14:anchorId="398FC750" wp14:editId="6E87D49C">
                <wp:simplePos x="0" y="0"/>
                <wp:positionH relativeFrom="column">
                  <wp:posOffset>36195</wp:posOffset>
                </wp:positionH>
                <wp:positionV relativeFrom="paragraph">
                  <wp:posOffset>142875</wp:posOffset>
                </wp:positionV>
                <wp:extent cx="1654810" cy="335280"/>
                <wp:effectExtent l="0" t="0" r="21590" b="26670"/>
                <wp:wrapNone/>
                <wp:docPr id="5" name="Text Box 5"/>
                <wp:cNvGraphicFramePr/>
                <a:graphic xmlns:a="http://schemas.openxmlformats.org/drawingml/2006/main">
                  <a:graphicData uri="http://schemas.microsoft.com/office/word/2010/wordprocessingShape">
                    <wps:wsp>
                      <wps:cNvSpPr txBox="1"/>
                      <wps:spPr>
                        <a:xfrm>
                          <a:off x="0" y="0"/>
                          <a:ext cx="1654810" cy="335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A9267F" w14:textId="77777777" w:rsidR="00E64775" w:rsidRPr="00E64775" w:rsidRDefault="00E64775" w:rsidP="00591857">
                            <w:pPr>
                              <w:jc w:val="left"/>
                              <w:rPr>
                                <w:i/>
                                <w:sz w:val="22"/>
                              </w:rPr>
                            </w:pPr>
                            <w:r w:rsidRPr="0051035D">
                              <w:rPr>
                                <w:i/>
                                <w:sz w:val="20"/>
                              </w:rPr>
                              <w:t>Debt to Equity Ratio</w:t>
                            </w:r>
                            <w:r w:rsidRPr="00E64775">
                              <w:rPr>
                                <w:i/>
                                <w:noProof/>
                                <w:sz w:val="22"/>
                                <w:lang w:val="en-US"/>
                              </w:rPr>
                              <w:drawing>
                                <wp:inline distT="0" distB="0" distL="0" distR="0" wp14:anchorId="65327335" wp14:editId="5B7AAD4A">
                                  <wp:extent cx="1616075" cy="310827"/>
                                  <wp:effectExtent l="0" t="0" r="317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6075" cy="310827"/>
                                          </a:xfrm>
                                          <a:prstGeom prst="rect">
                                            <a:avLst/>
                                          </a:prstGeom>
                                          <a:noFill/>
                                          <a:ln>
                                            <a:noFill/>
                                          </a:ln>
                                        </pic:spPr>
                                      </pic:pic>
                                    </a:graphicData>
                                  </a:graphic>
                                </wp:inline>
                              </w:drawing>
                            </w:r>
                            <w:r w:rsidRPr="00E64775">
                              <w:rPr>
                                <w:noProof/>
                                <w:sz w:val="22"/>
                                <w:lang w:val="en-US"/>
                              </w:rPr>
                              <w:drawing>
                                <wp:inline distT="0" distB="0" distL="0" distR="0" wp14:anchorId="0C56E573" wp14:editId="7CAD2006">
                                  <wp:extent cx="1616075" cy="1212004"/>
                                  <wp:effectExtent l="0" t="0" r="3175" b="762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 c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6075" cy="1212004"/>
                                          </a:xfrm>
                                          <a:prstGeom prst="rect">
                                            <a:avLst/>
                                          </a:prstGeom>
                                        </pic:spPr>
                                      </pic:pic>
                                    </a:graphicData>
                                  </a:graphic>
                                </wp:inline>
                              </w:drawing>
                            </w:r>
                            <w:r w:rsidRPr="00E64775">
                              <w:rPr>
                                <w:i/>
                                <w:sz w:val="22"/>
                              </w:rPr>
                              <w:t>Value Added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C750" id="Text Box 5" o:spid="_x0000_s1032" type="#_x0000_t202" style="position:absolute;left:0;text-align:left;margin-left:2.85pt;margin-top:11.25pt;width:130.3pt;height:26.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" fillcolor="white [3201]" strokeweight=".5pt">
                <v:textbox>
                  <w:txbxContent>
                    <w:p w14:paraId="6FA9267F" w14:textId="77777777" w:rsidR="00E64775" w:rsidRPr="00E64775" w:rsidRDefault="00E64775" w:rsidP="00591857">
                      <w:pPr>
                        <w:jc w:val="left"/>
                        <w:rPr>
                          <w:i/>
                          <w:sz w:val="22"/>
                        </w:rPr>
                      </w:pPr>
                      <w:r w:rsidRPr="0051035D">
                        <w:rPr>
                          <w:i/>
                          <w:sz w:val="20"/>
                        </w:rPr>
                        <w:t>Debt to Equity Ratio</w:t>
                      </w:r>
                      <w:r w:rsidRPr="00E64775">
                        <w:rPr>
                          <w:i/>
                          <w:noProof/>
                          <w:sz w:val="22"/>
                          <w:lang w:val="en-US"/>
                        </w:rPr>
                        <w:drawing>
                          <wp:inline distT="0" distB="0" distL="0" distR="0" wp14:anchorId="65327335" wp14:editId="5B7AAD4A">
                            <wp:extent cx="1616075" cy="310827"/>
                            <wp:effectExtent l="0" t="0" r="317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6075" cy="310827"/>
                                    </a:xfrm>
                                    <a:prstGeom prst="rect">
                                      <a:avLst/>
                                    </a:prstGeom>
                                    <a:noFill/>
                                    <a:ln>
                                      <a:noFill/>
                                    </a:ln>
                                  </pic:spPr>
                                </pic:pic>
                              </a:graphicData>
                            </a:graphic>
                          </wp:inline>
                        </w:drawing>
                      </w:r>
                      <w:r w:rsidRPr="00E64775">
                        <w:rPr>
                          <w:noProof/>
                          <w:sz w:val="22"/>
                          <w:lang w:val="en-US"/>
                        </w:rPr>
                        <w:drawing>
                          <wp:inline distT="0" distB="0" distL="0" distR="0" wp14:anchorId="0C56E573" wp14:editId="7CAD2006">
                            <wp:extent cx="1616075" cy="1212004"/>
                            <wp:effectExtent l="0" t="0" r="3175" b="762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 c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6075" cy="1212004"/>
                                    </a:xfrm>
                                    <a:prstGeom prst="rect">
                                      <a:avLst/>
                                    </a:prstGeom>
                                  </pic:spPr>
                                </pic:pic>
                              </a:graphicData>
                            </a:graphic>
                          </wp:inline>
                        </w:drawing>
                      </w:r>
                      <w:r w:rsidRPr="00E64775">
                        <w:rPr>
                          <w:i/>
                          <w:sz w:val="22"/>
                        </w:rPr>
                        <w:t>Value Added</w:t>
                      </w:r>
                    </w:p>
                  </w:txbxContent>
                </v:textbox>
              </v:shape>
            </w:pict>
          </mc:Fallback>
        </mc:AlternateContent>
      </w:r>
    </w:p>
    <w:p w14:paraId="09EBCC73" w14:textId="48AE17DD" w:rsidR="00591857" w:rsidRPr="0051035D" w:rsidRDefault="007F6768" w:rsidP="0051035D">
      <w:pPr>
        <w:spacing w:after="0" w:line="276" w:lineRule="auto"/>
        <w:rPr>
          <w:rFonts w:cs="Times New Roman"/>
          <w:sz w:val="22"/>
        </w:rPr>
      </w:pPr>
      <w:r w:rsidRPr="0051035D">
        <w:rPr>
          <w:rFonts w:cs="Times New Roman"/>
          <w:noProof/>
          <w:sz w:val="22"/>
          <w:lang w:val="en-US"/>
        </w:rPr>
        <mc:AlternateContent>
          <mc:Choice Requires="wps">
            <w:drawing>
              <wp:anchor distT="0" distB="0" distL="114300" distR="114300" simplePos="0" relativeHeight="251660288" behindDoc="0" locked="0" layoutInCell="1" allowOverlap="1" wp14:anchorId="200B2BDC" wp14:editId="72AA37EA">
                <wp:simplePos x="0" y="0"/>
                <wp:positionH relativeFrom="column">
                  <wp:posOffset>1703070</wp:posOffset>
                </wp:positionH>
                <wp:positionV relativeFrom="paragraph">
                  <wp:posOffset>59690</wp:posOffset>
                </wp:positionV>
                <wp:extent cx="2028825" cy="1155065"/>
                <wp:effectExtent l="0" t="38100" r="66675" b="26035"/>
                <wp:wrapNone/>
                <wp:docPr id="28" name="Straight Arrow Connector 28"/>
                <wp:cNvGraphicFramePr/>
                <a:graphic xmlns:a="http://schemas.openxmlformats.org/drawingml/2006/main">
                  <a:graphicData uri="http://schemas.microsoft.com/office/word/2010/wordprocessingShape">
                    <wps:wsp>
                      <wps:cNvCnPr/>
                      <wps:spPr>
                        <a:xfrm flipV="1">
                          <a:off x="0" y="0"/>
                          <a:ext cx="2028825" cy="11550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EF516A" id="Straight Arrow Connector 28" o:spid="_x0000_s1026" type="#_x0000_t32" style="position:absolute;margin-left:134.1pt;margin-top:4.7pt;width:159.75pt;height:90.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" strokecolor="#5b9bd5 [3204]" strokeweight=".5pt">
                <v:stroke endarrow="open" joinstyle="miter"/>
              </v:shape>
            </w:pict>
          </mc:Fallback>
        </mc:AlternateContent>
      </w:r>
      <w:r w:rsidRPr="0051035D">
        <w:rPr>
          <w:rFonts w:cs="Times New Roman"/>
          <w:noProof/>
          <w:sz w:val="22"/>
          <w:lang w:val="en-US"/>
        </w:rPr>
        <mc:AlternateContent>
          <mc:Choice Requires="wps">
            <w:drawing>
              <wp:anchor distT="0" distB="0" distL="114300" distR="114300" simplePos="0" relativeHeight="251660800" behindDoc="0" locked="0" layoutInCell="1" allowOverlap="1" wp14:anchorId="3E232208" wp14:editId="484E11A5">
                <wp:simplePos x="0" y="0"/>
                <wp:positionH relativeFrom="column">
                  <wp:posOffset>1693546</wp:posOffset>
                </wp:positionH>
                <wp:positionV relativeFrom="paragraph">
                  <wp:posOffset>69214</wp:posOffset>
                </wp:positionV>
                <wp:extent cx="2038350" cy="800735"/>
                <wp:effectExtent l="0" t="57150" r="0" b="18415"/>
                <wp:wrapNone/>
                <wp:docPr id="27" name="Straight Arrow Connector 27"/>
                <wp:cNvGraphicFramePr/>
                <a:graphic xmlns:a="http://schemas.openxmlformats.org/drawingml/2006/main">
                  <a:graphicData uri="http://schemas.microsoft.com/office/word/2010/wordprocessingShape">
                    <wps:wsp>
                      <wps:cNvCnPr/>
                      <wps:spPr>
                        <a:xfrm flipV="1">
                          <a:off x="0" y="0"/>
                          <a:ext cx="2038350" cy="8007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946042" id="Straight Arrow Connector 27" o:spid="_x0000_s1026" type="#_x0000_t32" style="position:absolute;margin-left:133.35pt;margin-top:5.45pt;width:160.5pt;height:63.0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" strokecolor="#5b9bd5 [3204]" strokeweight=".5pt">
                <v:stroke endarrow="open" joinstyle="miter"/>
              </v:shape>
            </w:pict>
          </mc:Fallback>
        </mc:AlternateContent>
      </w:r>
      <w:r w:rsidRPr="0051035D">
        <w:rPr>
          <w:rFonts w:cs="Times New Roman"/>
          <w:noProof/>
          <w:sz w:val="22"/>
          <w:lang w:val="en-US"/>
        </w:rPr>
        <mc:AlternateContent>
          <mc:Choice Requires="wps">
            <w:drawing>
              <wp:anchor distT="0" distB="0" distL="114300" distR="114300" simplePos="0" relativeHeight="251658240" behindDoc="0" locked="0" layoutInCell="1" allowOverlap="1" wp14:anchorId="7290FA8E" wp14:editId="75E60FF5">
                <wp:simplePos x="0" y="0"/>
                <wp:positionH relativeFrom="column">
                  <wp:posOffset>1693545</wp:posOffset>
                </wp:positionH>
                <wp:positionV relativeFrom="paragraph">
                  <wp:posOffset>69215</wp:posOffset>
                </wp:positionV>
                <wp:extent cx="2038350" cy="423545"/>
                <wp:effectExtent l="0" t="57150" r="19050" b="33655"/>
                <wp:wrapNone/>
                <wp:docPr id="26" name="Straight Arrow Connector 26"/>
                <wp:cNvGraphicFramePr/>
                <a:graphic xmlns:a="http://schemas.openxmlformats.org/drawingml/2006/main">
                  <a:graphicData uri="http://schemas.microsoft.com/office/word/2010/wordprocessingShape">
                    <wps:wsp>
                      <wps:cNvCnPr/>
                      <wps:spPr>
                        <a:xfrm flipV="1">
                          <a:off x="0" y="0"/>
                          <a:ext cx="2038350" cy="4235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03A6FB" id="Straight Arrow Connector 26" o:spid="_x0000_s1026" type="#_x0000_t32" style="position:absolute;margin-left:133.35pt;margin-top:5.45pt;width:160.5pt;height:33.3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" strokecolor="#5b9bd5 [3204]" strokeweight=".5pt">
                <v:stroke endarrow="open" joinstyle="miter"/>
              </v:shape>
            </w:pict>
          </mc:Fallback>
        </mc:AlternateContent>
      </w:r>
      <w:r w:rsidRPr="0051035D">
        <w:rPr>
          <w:rFonts w:cs="Times New Roman"/>
          <w:noProof/>
          <w:sz w:val="22"/>
          <w:lang w:val="en-US"/>
        </w:rPr>
        <mc:AlternateContent>
          <mc:Choice Requires="wps">
            <w:drawing>
              <wp:anchor distT="0" distB="0" distL="114300" distR="114300" simplePos="0" relativeHeight="251658752" behindDoc="0" locked="0" layoutInCell="1" allowOverlap="1" wp14:anchorId="1CAD0D08" wp14:editId="46DE5F82">
                <wp:simplePos x="0" y="0"/>
                <wp:positionH relativeFrom="column">
                  <wp:posOffset>1703069</wp:posOffset>
                </wp:positionH>
                <wp:positionV relativeFrom="paragraph">
                  <wp:posOffset>61596</wp:posOffset>
                </wp:positionV>
                <wp:extent cx="2028825" cy="45719"/>
                <wp:effectExtent l="0" t="76200" r="9525" b="69215"/>
                <wp:wrapNone/>
                <wp:docPr id="23" name="Straight Arrow Connector 23"/>
                <wp:cNvGraphicFramePr/>
                <a:graphic xmlns:a="http://schemas.openxmlformats.org/drawingml/2006/main">
                  <a:graphicData uri="http://schemas.microsoft.com/office/word/2010/wordprocessingShape">
                    <wps:wsp>
                      <wps:cNvCnPr/>
                      <wps:spPr>
                        <a:xfrm flipV="1">
                          <a:off x="0" y="0"/>
                          <a:ext cx="2028825" cy="4571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5BC67F" id="Straight Arrow Connector 23" o:spid="_x0000_s1026" type="#_x0000_t32" style="position:absolute;margin-left:134.1pt;margin-top:4.85pt;width:159.75pt;height:3.6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" strokecolor="#5b9bd5 [3204]" strokeweight=".5pt">
                <v:stroke endarrow="open" joinstyle="miter"/>
              </v:shape>
            </w:pict>
          </mc:Fallback>
        </mc:AlternateContent>
      </w:r>
    </w:p>
    <w:p w14:paraId="360F1944" w14:textId="4791EE7B" w:rsidR="00591857" w:rsidRPr="0051035D" w:rsidRDefault="007F6768" w:rsidP="0051035D">
      <w:pPr>
        <w:spacing w:after="0" w:line="276" w:lineRule="auto"/>
        <w:rPr>
          <w:rFonts w:cs="Times New Roman"/>
          <w:sz w:val="22"/>
        </w:rPr>
      </w:pPr>
      <w:r w:rsidRPr="0051035D">
        <w:rPr>
          <w:rFonts w:cs="Times New Roman"/>
          <w:noProof/>
          <w:sz w:val="22"/>
          <w:lang w:val="en-US"/>
        </w:rPr>
        <mc:AlternateContent>
          <mc:Choice Requires="wps">
            <w:drawing>
              <wp:anchor distT="0" distB="0" distL="114300" distR="114300" simplePos="0" relativeHeight="251664896" behindDoc="0" locked="0" layoutInCell="1" allowOverlap="1" wp14:anchorId="193D8748" wp14:editId="166FA29D">
                <wp:simplePos x="0" y="0"/>
                <wp:positionH relativeFrom="column">
                  <wp:posOffset>1703705</wp:posOffset>
                </wp:positionH>
                <wp:positionV relativeFrom="paragraph">
                  <wp:posOffset>48895</wp:posOffset>
                </wp:positionV>
                <wp:extent cx="404495" cy="28892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404495" cy="288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33609E" w14:textId="77777777" w:rsidR="001D3EA3" w:rsidRPr="007F6768" w:rsidRDefault="001D3EA3" w:rsidP="001D3EA3">
                            <w:pPr>
                              <w:jc w:val="center"/>
                              <w:rPr>
                                <w:sz w:val="20"/>
                              </w:rPr>
                            </w:pPr>
                            <w:r w:rsidRPr="007F6768">
                              <w:rPr>
                                <w:sz w:val="20"/>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D8748" id="Text Box 39" o:spid="_x0000_s1033" type="#_x0000_t202" style="position:absolute;left:0;text-align:left;margin-left:134.15pt;margin-top:3.85pt;width:31.85pt;height:2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" filled="f" stroked="f" strokeweight=".5pt">
                <v:textbox>
                  <w:txbxContent>
                    <w:p w14:paraId="7133609E" w14:textId="77777777" w:rsidR="001D3EA3" w:rsidRPr="007F6768" w:rsidRDefault="001D3EA3" w:rsidP="001D3EA3">
                      <w:pPr>
                        <w:jc w:val="center"/>
                        <w:rPr>
                          <w:sz w:val="20"/>
                        </w:rPr>
                      </w:pPr>
                      <w:r w:rsidRPr="007F6768">
                        <w:rPr>
                          <w:sz w:val="20"/>
                        </w:rPr>
                        <w:t>H4</w:t>
                      </w:r>
                    </w:p>
                  </w:txbxContent>
                </v:textbox>
              </v:shape>
            </w:pict>
          </mc:Fallback>
        </mc:AlternateContent>
      </w:r>
      <w:r w:rsidR="0051035D" w:rsidRPr="0051035D">
        <w:rPr>
          <w:rFonts w:cs="Times New Roman"/>
          <w:noProof/>
          <w:sz w:val="22"/>
          <w:lang w:val="en-US"/>
        </w:rPr>
        <mc:AlternateContent>
          <mc:Choice Requires="wps">
            <w:drawing>
              <wp:anchor distT="0" distB="0" distL="114300" distR="114300" simplePos="0" relativeHeight="251654656" behindDoc="0" locked="0" layoutInCell="1" allowOverlap="1" wp14:anchorId="687D0645" wp14:editId="2E21A9D3">
                <wp:simplePos x="0" y="0"/>
                <wp:positionH relativeFrom="column">
                  <wp:posOffset>36195</wp:posOffset>
                </wp:positionH>
                <wp:positionV relativeFrom="paragraph">
                  <wp:posOffset>140970</wp:posOffset>
                </wp:positionV>
                <wp:extent cx="1654810" cy="335280"/>
                <wp:effectExtent l="0" t="0" r="21590" b="26670"/>
                <wp:wrapNone/>
                <wp:docPr id="11" name="Text Box 11"/>
                <wp:cNvGraphicFramePr/>
                <a:graphic xmlns:a="http://schemas.openxmlformats.org/drawingml/2006/main">
                  <a:graphicData uri="http://schemas.microsoft.com/office/word/2010/wordprocessingShape">
                    <wps:wsp>
                      <wps:cNvSpPr txBox="1"/>
                      <wps:spPr>
                        <a:xfrm>
                          <a:off x="0" y="0"/>
                          <a:ext cx="1654810" cy="335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86EADE" w14:textId="77777777" w:rsidR="00E64775" w:rsidRPr="00591857" w:rsidRDefault="00E64775" w:rsidP="00E64775">
                            <w:pPr>
                              <w:jc w:val="left"/>
                              <w:rPr>
                                <w:i/>
                              </w:rPr>
                            </w:pPr>
                            <w:r w:rsidRPr="0051035D">
                              <w:rPr>
                                <w:i/>
                                <w:sz w:val="22"/>
                              </w:rPr>
                              <w:t>Return On Asset</w:t>
                            </w:r>
                            <w:r>
                              <w:rPr>
                                <w:i/>
                                <w:noProof/>
                                <w:lang w:val="en-US"/>
                              </w:rPr>
                              <w:drawing>
                                <wp:inline distT="0" distB="0" distL="0" distR="0" wp14:anchorId="1E729422" wp14:editId="2CA9AE8D">
                                  <wp:extent cx="1616075" cy="310827"/>
                                  <wp:effectExtent l="0" t="0" r="317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6075" cy="310827"/>
                                          </a:xfrm>
                                          <a:prstGeom prst="rect">
                                            <a:avLst/>
                                          </a:prstGeom>
                                          <a:noFill/>
                                          <a:ln>
                                            <a:noFill/>
                                          </a:ln>
                                        </pic:spPr>
                                      </pic:pic>
                                    </a:graphicData>
                                  </a:graphic>
                                </wp:inline>
                              </w:drawing>
                            </w:r>
                            <w:r>
                              <w:rPr>
                                <w:noProof/>
                                <w:lang w:val="en-US"/>
                              </w:rPr>
                              <w:drawing>
                                <wp:inline distT="0" distB="0" distL="0" distR="0" wp14:anchorId="049A14AB" wp14:editId="26179580">
                                  <wp:extent cx="1616075" cy="1212004"/>
                                  <wp:effectExtent l="0" t="0" r="3175"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 c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6075" cy="1212004"/>
                                          </a:xfrm>
                                          <a:prstGeom prst="rect">
                                            <a:avLst/>
                                          </a:prstGeom>
                                        </pic:spPr>
                                      </pic:pic>
                                    </a:graphicData>
                                  </a:graphic>
                                </wp:inline>
                              </w:drawing>
                            </w:r>
                            <w:r>
                              <w:rPr>
                                <w:i/>
                              </w:rPr>
                              <w:t>Value Added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D0645" id="Text Box 11" o:spid="_x0000_s1034" type="#_x0000_t202" style="position:absolute;left:0;text-align:left;margin-left:2.85pt;margin-top:11.1pt;width:130.3pt;height:26.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" fillcolor="white [3201]" strokeweight=".5pt">
                <v:textbox>
                  <w:txbxContent>
                    <w:p w14:paraId="5486EADE" w14:textId="77777777" w:rsidR="00E64775" w:rsidRPr="00591857" w:rsidRDefault="00E64775" w:rsidP="00E64775">
                      <w:pPr>
                        <w:jc w:val="left"/>
                        <w:rPr>
                          <w:i/>
                        </w:rPr>
                      </w:pPr>
                      <w:r w:rsidRPr="0051035D">
                        <w:rPr>
                          <w:i/>
                          <w:sz w:val="22"/>
                        </w:rPr>
                        <w:t>Return On Asset</w:t>
                      </w:r>
                      <w:r>
                        <w:rPr>
                          <w:i/>
                          <w:noProof/>
                          <w:lang w:val="en-US"/>
                        </w:rPr>
                        <w:drawing>
                          <wp:inline distT="0" distB="0" distL="0" distR="0" wp14:anchorId="1E729422" wp14:editId="2CA9AE8D">
                            <wp:extent cx="1616075" cy="310827"/>
                            <wp:effectExtent l="0" t="0" r="317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6075" cy="310827"/>
                                    </a:xfrm>
                                    <a:prstGeom prst="rect">
                                      <a:avLst/>
                                    </a:prstGeom>
                                    <a:noFill/>
                                    <a:ln>
                                      <a:noFill/>
                                    </a:ln>
                                  </pic:spPr>
                                </pic:pic>
                              </a:graphicData>
                            </a:graphic>
                          </wp:inline>
                        </w:drawing>
                      </w:r>
                      <w:r>
                        <w:rPr>
                          <w:noProof/>
                          <w:lang w:val="en-US"/>
                        </w:rPr>
                        <w:drawing>
                          <wp:inline distT="0" distB="0" distL="0" distR="0" wp14:anchorId="049A14AB" wp14:editId="26179580">
                            <wp:extent cx="1616075" cy="1212004"/>
                            <wp:effectExtent l="0" t="0" r="3175"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 c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6075" cy="1212004"/>
                                    </a:xfrm>
                                    <a:prstGeom prst="rect">
                                      <a:avLst/>
                                    </a:prstGeom>
                                  </pic:spPr>
                                </pic:pic>
                              </a:graphicData>
                            </a:graphic>
                          </wp:inline>
                        </w:drawing>
                      </w:r>
                      <w:r>
                        <w:rPr>
                          <w:i/>
                        </w:rPr>
                        <w:t>Value Added</w:t>
                      </w:r>
                    </w:p>
                  </w:txbxContent>
                </v:textbox>
              </v:shape>
            </w:pict>
          </mc:Fallback>
        </mc:AlternateContent>
      </w:r>
    </w:p>
    <w:p w14:paraId="7C491619" w14:textId="4384B010" w:rsidR="00591857" w:rsidRPr="0051035D" w:rsidRDefault="00591857" w:rsidP="0051035D">
      <w:pPr>
        <w:spacing w:after="0" w:line="276" w:lineRule="auto"/>
        <w:rPr>
          <w:rFonts w:cs="Times New Roman"/>
          <w:sz w:val="22"/>
        </w:rPr>
      </w:pPr>
    </w:p>
    <w:p w14:paraId="1AE1B977" w14:textId="4E550B5E" w:rsidR="00591857" w:rsidRPr="0051035D" w:rsidRDefault="007F6768" w:rsidP="0051035D">
      <w:pPr>
        <w:spacing w:after="0" w:line="276" w:lineRule="auto"/>
        <w:rPr>
          <w:rFonts w:cs="Times New Roman"/>
          <w:sz w:val="22"/>
        </w:rPr>
      </w:pPr>
      <w:r w:rsidRPr="0051035D">
        <w:rPr>
          <w:rFonts w:cs="Times New Roman"/>
          <w:noProof/>
          <w:sz w:val="22"/>
          <w:lang w:val="en-US"/>
        </w:rPr>
        <mc:AlternateContent>
          <mc:Choice Requires="wps">
            <w:drawing>
              <wp:anchor distT="0" distB="0" distL="114300" distR="114300" simplePos="0" relativeHeight="251665920" behindDoc="0" locked="0" layoutInCell="1" allowOverlap="1" wp14:anchorId="365F0FED" wp14:editId="6D327DA2">
                <wp:simplePos x="0" y="0"/>
                <wp:positionH relativeFrom="column">
                  <wp:posOffset>1703705</wp:posOffset>
                </wp:positionH>
                <wp:positionV relativeFrom="paragraph">
                  <wp:posOffset>15240</wp:posOffset>
                </wp:positionV>
                <wp:extent cx="404495" cy="28892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04495" cy="288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EA4E3F" w14:textId="77777777" w:rsidR="001D3EA3" w:rsidRPr="007F6768" w:rsidRDefault="001D3EA3" w:rsidP="001D3EA3">
                            <w:pPr>
                              <w:jc w:val="center"/>
                              <w:rPr>
                                <w:sz w:val="20"/>
                              </w:rPr>
                            </w:pPr>
                            <w:r w:rsidRPr="007F6768">
                              <w:rPr>
                                <w:sz w:val="20"/>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F0FED" id="Text Box 40" o:spid="_x0000_s1035" type="#_x0000_t202" style="position:absolute;left:0;text-align:left;margin-left:134.15pt;margin-top:1.2pt;width:31.85pt;height:2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" filled="f" stroked="f" strokeweight=".5pt">
                <v:textbox>
                  <w:txbxContent>
                    <w:p w14:paraId="61EA4E3F" w14:textId="77777777" w:rsidR="001D3EA3" w:rsidRPr="007F6768" w:rsidRDefault="001D3EA3" w:rsidP="001D3EA3">
                      <w:pPr>
                        <w:jc w:val="center"/>
                        <w:rPr>
                          <w:sz w:val="20"/>
                        </w:rPr>
                      </w:pPr>
                      <w:r w:rsidRPr="007F6768">
                        <w:rPr>
                          <w:sz w:val="20"/>
                        </w:rPr>
                        <w:t>H5</w:t>
                      </w:r>
                    </w:p>
                  </w:txbxContent>
                </v:textbox>
              </v:shape>
            </w:pict>
          </mc:Fallback>
        </mc:AlternateContent>
      </w:r>
      <w:r w:rsidR="0051035D" w:rsidRPr="0051035D">
        <w:rPr>
          <w:rFonts w:cs="Times New Roman"/>
          <w:noProof/>
          <w:sz w:val="22"/>
          <w:lang w:val="en-US"/>
        </w:rPr>
        <mc:AlternateContent>
          <mc:Choice Requires="wps">
            <w:drawing>
              <wp:anchor distT="0" distB="0" distL="114300" distR="114300" simplePos="0" relativeHeight="251655680" behindDoc="0" locked="0" layoutInCell="1" allowOverlap="1" wp14:anchorId="394378FD" wp14:editId="38BD6414">
                <wp:simplePos x="0" y="0"/>
                <wp:positionH relativeFrom="column">
                  <wp:posOffset>36195</wp:posOffset>
                </wp:positionH>
                <wp:positionV relativeFrom="paragraph">
                  <wp:posOffset>145415</wp:posOffset>
                </wp:positionV>
                <wp:extent cx="1654810" cy="335280"/>
                <wp:effectExtent l="0" t="0" r="21590" b="26670"/>
                <wp:wrapNone/>
                <wp:docPr id="14" name="Text Box 14"/>
                <wp:cNvGraphicFramePr/>
                <a:graphic xmlns:a="http://schemas.openxmlformats.org/drawingml/2006/main">
                  <a:graphicData uri="http://schemas.microsoft.com/office/word/2010/wordprocessingShape">
                    <wps:wsp>
                      <wps:cNvSpPr txBox="1"/>
                      <wps:spPr>
                        <a:xfrm>
                          <a:off x="0" y="0"/>
                          <a:ext cx="1654810" cy="335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88B437" w14:textId="77777777" w:rsidR="00E64775" w:rsidRPr="00591857" w:rsidRDefault="00E64775" w:rsidP="00E64775">
                            <w:pPr>
                              <w:jc w:val="left"/>
                              <w:rPr>
                                <w:i/>
                              </w:rPr>
                            </w:pPr>
                            <w:r w:rsidRPr="0051035D">
                              <w:rPr>
                                <w:i/>
                                <w:sz w:val="22"/>
                              </w:rPr>
                              <w:t>Total Asset Turnover</w:t>
                            </w:r>
                            <w:r>
                              <w:rPr>
                                <w:i/>
                                <w:noProof/>
                                <w:lang w:val="en-US"/>
                              </w:rPr>
                              <w:drawing>
                                <wp:inline distT="0" distB="0" distL="0" distR="0" wp14:anchorId="71CF1DDF" wp14:editId="31B9F411">
                                  <wp:extent cx="1616075" cy="310827"/>
                                  <wp:effectExtent l="0" t="0" r="317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6075" cy="310827"/>
                                          </a:xfrm>
                                          <a:prstGeom prst="rect">
                                            <a:avLst/>
                                          </a:prstGeom>
                                          <a:noFill/>
                                          <a:ln>
                                            <a:noFill/>
                                          </a:ln>
                                        </pic:spPr>
                                      </pic:pic>
                                    </a:graphicData>
                                  </a:graphic>
                                </wp:inline>
                              </w:drawing>
                            </w:r>
                            <w:r>
                              <w:rPr>
                                <w:noProof/>
                                <w:lang w:val="en-US"/>
                              </w:rPr>
                              <w:drawing>
                                <wp:inline distT="0" distB="0" distL="0" distR="0" wp14:anchorId="45D4F3FC" wp14:editId="15A0F326">
                                  <wp:extent cx="1616075" cy="1212004"/>
                                  <wp:effectExtent l="0" t="0" r="3175"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 c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6075" cy="1212004"/>
                                          </a:xfrm>
                                          <a:prstGeom prst="rect">
                                            <a:avLst/>
                                          </a:prstGeom>
                                        </pic:spPr>
                                      </pic:pic>
                                    </a:graphicData>
                                  </a:graphic>
                                </wp:inline>
                              </w:drawing>
                            </w:r>
                            <w:r>
                              <w:rPr>
                                <w:i/>
                              </w:rPr>
                              <w:t>Value Added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378FD" id="Text Box 14" o:spid="_x0000_s1036" type="#_x0000_t202" style="position:absolute;left:0;text-align:left;margin-left:2.85pt;margin-top:11.45pt;width:130.3pt;height:2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" fillcolor="white [3201]" strokeweight=".5pt">
                <v:textbox>
                  <w:txbxContent>
                    <w:p w14:paraId="4F88B437" w14:textId="77777777" w:rsidR="00E64775" w:rsidRPr="00591857" w:rsidRDefault="00E64775" w:rsidP="00E64775">
                      <w:pPr>
                        <w:jc w:val="left"/>
                        <w:rPr>
                          <w:i/>
                        </w:rPr>
                      </w:pPr>
                      <w:r w:rsidRPr="0051035D">
                        <w:rPr>
                          <w:i/>
                          <w:sz w:val="22"/>
                        </w:rPr>
                        <w:t>Total Asset Turnover</w:t>
                      </w:r>
                      <w:r>
                        <w:rPr>
                          <w:i/>
                          <w:noProof/>
                          <w:lang w:val="en-US"/>
                        </w:rPr>
                        <w:drawing>
                          <wp:inline distT="0" distB="0" distL="0" distR="0" wp14:anchorId="71CF1DDF" wp14:editId="31B9F411">
                            <wp:extent cx="1616075" cy="310827"/>
                            <wp:effectExtent l="0" t="0" r="317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6075" cy="310827"/>
                                    </a:xfrm>
                                    <a:prstGeom prst="rect">
                                      <a:avLst/>
                                    </a:prstGeom>
                                    <a:noFill/>
                                    <a:ln>
                                      <a:noFill/>
                                    </a:ln>
                                  </pic:spPr>
                                </pic:pic>
                              </a:graphicData>
                            </a:graphic>
                          </wp:inline>
                        </w:drawing>
                      </w:r>
                      <w:r>
                        <w:rPr>
                          <w:noProof/>
                          <w:lang w:val="en-US"/>
                        </w:rPr>
                        <w:drawing>
                          <wp:inline distT="0" distB="0" distL="0" distR="0" wp14:anchorId="45D4F3FC" wp14:editId="15A0F326">
                            <wp:extent cx="1616075" cy="1212004"/>
                            <wp:effectExtent l="0" t="0" r="3175"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 c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6075" cy="1212004"/>
                                    </a:xfrm>
                                    <a:prstGeom prst="rect">
                                      <a:avLst/>
                                    </a:prstGeom>
                                  </pic:spPr>
                                </pic:pic>
                              </a:graphicData>
                            </a:graphic>
                          </wp:inline>
                        </w:drawing>
                      </w:r>
                      <w:r>
                        <w:rPr>
                          <w:i/>
                        </w:rPr>
                        <w:t>Value Added</w:t>
                      </w:r>
                    </w:p>
                  </w:txbxContent>
                </v:textbox>
              </v:shape>
            </w:pict>
          </mc:Fallback>
        </mc:AlternateContent>
      </w:r>
    </w:p>
    <w:p w14:paraId="4EB26BDF" w14:textId="2FA1EC5E" w:rsidR="0051035D" w:rsidRDefault="007F6768" w:rsidP="0051035D">
      <w:pPr>
        <w:spacing w:after="0" w:line="276" w:lineRule="auto"/>
        <w:rPr>
          <w:rFonts w:cs="Times New Roman"/>
          <w:sz w:val="22"/>
        </w:rPr>
      </w:pPr>
      <w:r w:rsidRPr="0051035D">
        <w:rPr>
          <w:rFonts w:cs="Times New Roman"/>
          <w:noProof/>
          <w:sz w:val="22"/>
          <w:lang w:val="en-US"/>
        </w:rPr>
        <mc:AlternateContent>
          <mc:Choice Requires="wps">
            <w:drawing>
              <wp:anchor distT="0" distB="0" distL="114300" distR="114300" simplePos="0" relativeHeight="251666944" behindDoc="0" locked="0" layoutInCell="1" allowOverlap="1" wp14:anchorId="53AD5FF4" wp14:editId="5CA45D94">
                <wp:simplePos x="0" y="0"/>
                <wp:positionH relativeFrom="column">
                  <wp:posOffset>1685925</wp:posOffset>
                </wp:positionH>
                <wp:positionV relativeFrom="paragraph">
                  <wp:posOffset>154305</wp:posOffset>
                </wp:positionV>
                <wp:extent cx="404495" cy="28892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404495" cy="288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1F5A71" w14:textId="77777777" w:rsidR="001D3EA3" w:rsidRPr="007F6768" w:rsidRDefault="001D3EA3" w:rsidP="001D3EA3">
                            <w:pPr>
                              <w:jc w:val="center"/>
                              <w:rPr>
                                <w:sz w:val="20"/>
                              </w:rPr>
                            </w:pPr>
                            <w:r w:rsidRPr="007F6768">
                              <w:rPr>
                                <w:sz w:val="20"/>
                              </w:rPr>
                              <w:t>H6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D5FF4" id="Text Box 41" o:spid="_x0000_s1037" type="#_x0000_t202" style="position:absolute;left:0;text-align:left;margin-left:132.75pt;margin-top:12.15pt;width:31.85pt;height:22.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" filled="f" stroked="f" strokeweight=".5pt">
                <v:textbox>
                  <w:txbxContent>
                    <w:p w14:paraId="411F5A71" w14:textId="77777777" w:rsidR="001D3EA3" w:rsidRPr="007F6768" w:rsidRDefault="001D3EA3" w:rsidP="001D3EA3">
                      <w:pPr>
                        <w:jc w:val="center"/>
                        <w:rPr>
                          <w:sz w:val="20"/>
                        </w:rPr>
                      </w:pPr>
                      <w:r w:rsidRPr="007F6768">
                        <w:rPr>
                          <w:sz w:val="20"/>
                        </w:rPr>
                        <w:t>H6</w:t>
                      </w:r>
                    </w:p>
                  </w:txbxContent>
                </v:textbox>
              </v:shape>
            </w:pict>
          </mc:Fallback>
        </mc:AlternateContent>
      </w:r>
    </w:p>
    <w:p w14:paraId="2DE1353C" w14:textId="48EB84FA" w:rsidR="0051035D" w:rsidRDefault="0051035D" w:rsidP="0051035D">
      <w:pPr>
        <w:spacing w:after="0" w:line="276" w:lineRule="auto"/>
        <w:rPr>
          <w:rFonts w:cs="Times New Roman"/>
          <w:sz w:val="22"/>
        </w:rPr>
      </w:pPr>
      <w:r w:rsidRPr="0051035D">
        <w:rPr>
          <w:rFonts w:cs="Times New Roman"/>
          <w:noProof/>
          <w:sz w:val="22"/>
          <w:lang w:val="en-US"/>
        </w:rPr>
        <mc:AlternateContent>
          <mc:Choice Requires="wps">
            <w:drawing>
              <wp:anchor distT="0" distB="0" distL="114300" distR="114300" simplePos="0" relativeHeight="251656704" behindDoc="0" locked="0" layoutInCell="1" allowOverlap="1" wp14:anchorId="689DB07C" wp14:editId="2104B0F8">
                <wp:simplePos x="0" y="0"/>
                <wp:positionH relativeFrom="column">
                  <wp:posOffset>33020</wp:posOffset>
                </wp:positionH>
                <wp:positionV relativeFrom="paragraph">
                  <wp:posOffset>144780</wp:posOffset>
                </wp:positionV>
                <wp:extent cx="1654810" cy="335280"/>
                <wp:effectExtent l="0" t="0" r="21590" b="26670"/>
                <wp:wrapNone/>
                <wp:docPr id="17" name="Text Box 17"/>
                <wp:cNvGraphicFramePr/>
                <a:graphic xmlns:a="http://schemas.openxmlformats.org/drawingml/2006/main">
                  <a:graphicData uri="http://schemas.microsoft.com/office/word/2010/wordprocessingShape">
                    <wps:wsp>
                      <wps:cNvSpPr txBox="1"/>
                      <wps:spPr>
                        <a:xfrm>
                          <a:off x="0" y="0"/>
                          <a:ext cx="1654810" cy="335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A9A68E" w14:textId="77777777" w:rsidR="00E64775" w:rsidRPr="00591857" w:rsidRDefault="00E64775" w:rsidP="00E64775">
                            <w:pPr>
                              <w:jc w:val="left"/>
                              <w:rPr>
                                <w:i/>
                              </w:rPr>
                            </w:pPr>
                            <w:r w:rsidRPr="0051035D">
                              <w:rPr>
                                <w:i/>
                                <w:sz w:val="22"/>
                              </w:rPr>
                              <w:t>Price to Book Value</w:t>
                            </w:r>
                            <w:r>
                              <w:rPr>
                                <w:i/>
                                <w:noProof/>
                                <w:lang w:val="en-US"/>
                              </w:rPr>
                              <w:drawing>
                                <wp:inline distT="0" distB="0" distL="0" distR="0" wp14:anchorId="5A9CC228" wp14:editId="4AD17211">
                                  <wp:extent cx="1616075" cy="310827"/>
                                  <wp:effectExtent l="0" t="0" r="317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6075" cy="310827"/>
                                          </a:xfrm>
                                          <a:prstGeom prst="rect">
                                            <a:avLst/>
                                          </a:prstGeom>
                                          <a:noFill/>
                                          <a:ln>
                                            <a:noFill/>
                                          </a:ln>
                                        </pic:spPr>
                                      </pic:pic>
                                    </a:graphicData>
                                  </a:graphic>
                                </wp:inline>
                              </w:drawing>
                            </w:r>
                            <w:r>
                              <w:rPr>
                                <w:noProof/>
                                <w:lang w:val="en-US"/>
                              </w:rPr>
                              <w:drawing>
                                <wp:inline distT="0" distB="0" distL="0" distR="0" wp14:anchorId="6011C17A" wp14:editId="24385437">
                                  <wp:extent cx="1616075" cy="1212004"/>
                                  <wp:effectExtent l="0" t="0" r="3175" b="762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 c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6075" cy="1212004"/>
                                          </a:xfrm>
                                          <a:prstGeom prst="rect">
                                            <a:avLst/>
                                          </a:prstGeom>
                                        </pic:spPr>
                                      </pic:pic>
                                    </a:graphicData>
                                  </a:graphic>
                                </wp:inline>
                              </w:drawing>
                            </w:r>
                            <w:r>
                              <w:rPr>
                                <w:i/>
                              </w:rPr>
                              <w:t>Value Added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DB07C" id="Text Box 17" o:spid="_x0000_s1038" type="#_x0000_t202" style="position:absolute;left:0;text-align:left;margin-left:2.6pt;margin-top:11.4pt;width:130.3pt;height:2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" fillcolor="white [3201]" strokeweight=".5pt">
                <v:textbox>
                  <w:txbxContent>
                    <w:p w14:paraId="4BA9A68E" w14:textId="77777777" w:rsidR="00E64775" w:rsidRPr="00591857" w:rsidRDefault="00E64775" w:rsidP="00E64775">
                      <w:pPr>
                        <w:jc w:val="left"/>
                        <w:rPr>
                          <w:i/>
                        </w:rPr>
                      </w:pPr>
                      <w:r w:rsidRPr="0051035D">
                        <w:rPr>
                          <w:i/>
                          <w:sz w:val="22"/>
                        </w:rPr>
                        <w:t>Price to Book Value</w:t>
                      </w:r>
                      <w:r>
                        <w:rPr>
                          <w:i/>
                          <w:noProof/>
                          <w:lang w:val="en-US"/>
                        </w:rPr>
                        <w:drawing>
                          <wp:inline distT="0" distB="0" distL="0" distR="0" wp14:anchorId="5A9CC228" wp14:editId="4AD17211">
                            <wp:extent cx="1616075" cy="310827"/>
                            <wp:effectExtent l="0" t="0" r="317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6075" cy="310827"/>
                                    </a:xfrm>
                                    <a:prstGeom prst="rect">
                                      <a:avLst/>
                                    </a:prstGeom>
                                    <a:noFill/>
                                    <a:ln>
                                      <a:noFill/>
                                    </a:ln>
                                  </pic:spPr>
                                </pic:pic>
                              </a:graphicData>
                            </a:graphic>
                          </wp:inline>
                        </w:drawing>
                      </w:r>
                      <w:r>
                        <w:rPr>
                          <w:noProof/>
                          <w:lang w:val="en-US"/>
                        </w:rPr>
                        <w:drawing>
                          <wp:inline distT="0" distB="0" distL="0" distR="0" wp14:anchorId="6011C17A" wp14:editId="24385437">
                            <wp:extent cx="1616075" cy="1212004"/>
                            <wp:effectExtent l="0" t="0" r="3175" b="762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 c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6075" cy="1212004"/>
                                    </a:xfrm>
                                    <a:prstGeom prst="rect">
                                      <a:avLst/>
                                    </a:prstGeom>
                                  </pic:spPr>
                                </pic:pic>
                              </a:graphicData>
                            </a:graphic>
                          </wp:inline>
                        </w:drawing>
                      </w:r>
                      <w:r>
                        <w:rPr>
                          <w:i/>
                        </w:rPr>
                        <w:t>Value Added</w:t>
                      </w:r>
                    </w:p>
                  </w:txbxContent>
                </v:textbox>
              </v:shape>
            </w:pict>
          </mc:Fallback>
        </mc:AlternateContent>
      </w:r>
    </w:p>
    <w:p w14:paraId="16207DC8" w14:textId="77777777" w:rsidR="0051035D" w:rsidRPr="007F6768" w:rsidRDefault="0051035D" w:rsidP="007F6768">
      <w:pPr>
        <w:spacing w:after="0" w:line="276" w:lineRule="auto"/>
        <w:rPr>
          <w:rFonts w:cs="Times New Roman"/>
          <w:b/>
          <w:sz w:val="32"/>
        </w:rPr>
      </w:pPr>
    </w:p>
    <w:p w14:paraId="77860F22" w14:textId="77777777" w:rsidR="0051035D" w:rsidRDefault="0051035D" w:rsidP="0051035D">
      <w:pPr>
        <w:spacing w:after="0" w:line="276" w:lineRule="auto"/>
        <w:jc w:val="center"/>
        <w:rPr>
          <w:rFonts w:cs="Times New Roman"/>
          <w:b/>
          <w:sz w:val="22"/>
        </w:rPr>
      </w:pPr>
    </w:p>
    <w:p w14:paraId="4840F7C4" w14:textId="77777777" w:rsidR="001D3EA3" w:rsidRPr="0051035D" w:rsidRDefault="001D3EA3" w:rsidP="0051035D">
      <w:pPr>
        <w:spacing w:after="0" w:line="276" w:lineRule="auto"/>
        <w:jc w:val="center"/>
        <w:rPr>
          <w:rFonts w:cs="Times New Roman"/>
          <w:b/>
          <w:sz w:val="22"/>
        </w:rPr>
      </w:pPr>
      <w:r w:rsidRPr="0051035D">
        <w:rPr>
          <w:rFonts w:cs="Times New Roman"/>
          <w:b/>
          <w:sz w:val="22"/>
        </w:rPr>
        <w:t>Gambar 1 : Model penelitian</w:t>
      </w:r>
    </w:p>
    <w:p w14:paraId="53BE249F" w14:textId="77777777" w:rsidR="007F6768" w:rsidRDefault="007F6768" w:rsidP="0051035D">
      <w:pPr>
        <w:pStyle w:val="Heading1"/>
        <w:numPr>
          <w:ilvl w:val="0"/>
          <w:numId w:val="0"/>
        </w:numPr>
        <w:spacing w:after="0" w:line="276" w:lineRule="auto"/>
        <w:jc w:val="both"/>
        <w:rPr>
          <w:rFonts w:cs="Times New Roman"/>
          <w:sz w:val="22"/>
          <w:szCs w:val="22"/>
        </w:rPr>
      </w:pPr>
    </w:p>
    <w:p w14:paraId="7F6DFBAE" w14:textId="77777777" w:rsidR="00FF3324" w:rsidRPr="0051035D" w:rsidRDefault="00FF3324" w:rsidP="0051035D">
      <w:pPr>
        <w:pStyle w:val="Heading1"/>
        <w:numPr>
          <w:ilvl w:val="0"/>
          <w:numId w:val="0"/>
        </w:numPr>
        <w:spacing w:after="0" w:line="276" w:lineRule="auto"/>
        <w:jc w:val="both"/>
        <w:rPr>
          <w:rFonts w:cs="Times New Roman"/>
          <w:sz w:val="22"/>
          <w:szCs w:val="22"/>
        </w:rPr>
      </w:pPr>
      <w:r w:rsidRPr="0051035D">
        <w:rPr>
          <w:rFonts w:cs="Times New Roman"/>
          <w:sz w:val="22"/>
          <w:szCs w:val="22"/>
        </w:rPr>
        <w:t>HASIL</w:t>
      </w:r>
    </w:p>
    <w:p w14:paraId="395D4E7A" w14:textId="77777777" w:rsidR="004C7E21" w:rsidRPr="0051035D" w:rsidRDefault="00EA73B9" w:rsidP="0051035D">
      <w:pPr>
        <w:spacing w:after="0" w:line="276" w:lineRule="auto"/>
        <w:rPr>
          <w:rFonts w:cs="Times New Roman"/>
          <w:b/>
          <w:sz w:val="22"/>
        </w:rPr>
      </w:pPr>
      <w:r w:rsidRPr="0051035D">
        <w:rPr>
          <w:rFonts w:cs="Times New Roman"/>
          <w:b/>
          <w:sz w:val="22"/>
        </w:rPr>
        <w:t>Statistik Deskriptif</w:t>
      </w:r>
    </w:p>
    <w:p w14:paraId="4B98795C" w14:textId="77777777" w:rsidR="00EA73B9" w:rsidRPr="0051035D" w:rsidRDefault="002F32A4" w:rsidP="0051035D">
      <w:pPr>
        <w:spacing w:after="0" w:line="276" w:lineRule="auto"/>
        <w:jc w:val="center"/>
        <w:rPr>
          <w:rFonts w:cs="Times New Roman"/>
          <w:b/>
          <w:sz w:val="22"/>
        </w:rPr>
      </w:pPr>
      <w:r w:rsidRPr="0051035D">
        <w:rPr>
          <w:rFonts w:cs="Times New Roman"/>
          <w:b/>
          <w:sz w:val="22"/>
        </w:rPr>
        <w:t xml:space="preserve">Tabel 1. </w:t>
      </w:r>
      <w:r w:rsidR="00EA73B9" w:rsidRPr="0051035D">
        <w:rPr>
          <w:rFonts w:cs="Times New Roman"/>
          <w:b/>
          <w:sz w:val="22"/>
        </w:rPr>
        <w:t>Hasil</w:t>
      </w:r>
      <w:r w:rsidR="00EA73B9" w:rsidRPr="0051035D">
        <w:rPr>
          <w:rFonts w:cs="Times New Roman"/>
          <w:b/>
          <w:spacing w:val="-2"/>
          <w:sz w:val="22"/>
        </w:rPr>
        <w:t xml:space="preserve"> </w:t>
      </w:r>
      <w:r w:rsidR="00EA73B9" w:rsidRPr="0051035D">
        <w:rPr>
          <w:rFonts w:cs="Times New Roman"/>
          <w:b/>
          <w:sz w:val="22"/>
        </w:rPr>
        <w:t>Analisis</w:t>
      </w:r>
      <w:r w:rsidR="00EA73B9" w:rsidRPr="0051035D">
        <w:rPr>
          <w:rFonts w:cs="Times New Roman"/>
          <w:b/>
          <w:spacing w:val="-1"/>
          <w:sz w:val="22"/>
        </w:rPr>
        <w:t xml:space="preserve"> </w:t>
      </w:r>
      <w:r w:rsidR="00EA73B9" w:rsidRPr="0051035D">
        <w:rPr>
          <w:rFonts w:cs="Times New Roman"/>
          <w:b/>
          <w:sz w:val="22"/>
        </w:rPr>
        <w:t>Statistik Deskriptif</w:t>
      </w: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60"/>
        <w:gridCol w:w="708"/>
        <w:gridCol w:w="1375"/>
        <w:gridCol w:w="1417"/>
        <w:gridCol w:w="1418"/>
        <w:gridCol w:w="1276"/>
      </w:tblGrid>
      <w:tr w:rsidR="00EA73B9" w:rsidRPr="0051035D" w14:paraId="61632AD8" w14:textId="77777777" w:rsidTr="001D242F">
        <w:trPr>
          <w:trHeight w:val="562"/>
          <w:jc w:val="center"/>
        </w:trPr>
        <w:tc>
          <w:tcPr>
            <w:tcW w:w="1560" w:type="dxa"/>
            <w:tcBorders>
              <w:bottom w:val="single" w:sz="4" w:space="0" w:color="auto"/>
            </w:tcBorders>
          </w:tcPr>
          <w:p w14:paraId="33748C80" w14:textId="77777777" w:rsidR="00EA73B9" w:rsidRPr="007F6768" w:rsidRDefault="00EA73B9" w:rsidP="0051035D">
            <w:pPr>
              <w:autoSpaceDE w:val="0"/>
              <w:autoSpaceDN w:val="0"/>
              <w:adjustRightInd w:val="0"/>
              <w:spacing w:line="276" w:lineRule="auto"/>
              <w:jc w:val="left"/>
              <w:rPr>
                <w:rFonts w:cs="Times New Roman"/>
                <w:sz w:val="20"/>
              </w:rPr>
            </w:pPr>
          </w:p>
        </w:tc>
        <w:tc>
          <w:tcPr>
            <w:tcW w:w="708" w:type="dxa"/>
            <w:tcBorders>
              <w:bottom w:val="single" w:sz="4" w:space="0" w:color="auto"/>
            </w:tcBorders>
          </w:tcPr>
          <w:p w14:paraId="193EC852"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N</w:t>
            </w:r>
          </w:p>
        </w:tc>
        <w:tc>
          <w:tcPr>
            <w:tcW w:w="1375" w:type="dxa"/>
            <w:tcBorders>
              <w:bottom w:val="single" w:sz="4" w:space="0" w:color="auto"/>
            </w:tcBorders>
          </w:tcPr>
          <w:p w14:paraId="18979FA6"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Min</w:t>
            </w:r>
          </w:p>
        </w:tc>
        <w:tc>
          <w:tcPr>
            <w:tcW w:w="1417" w:type="dxa"/>
            <w:tcBorders>
              <w:bottom w:val="single" w:sz="4" w:space="0" w:color="auto"/>
            </w:tcBorders>
          </w:tcPr>
          <w:p w14:paraId="0BD45D14"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Max</w:t>
            </w:r>
          </w:p>
        </w:tc>
        <w:tc>
          <w:tcPr>
            <w:tcW w:w="1418" w:type="dxa"/>
            <w:tcBorders>
              <w:bottom w:val="single" w:sz="4" w:space="0" w:color="auto"/>
            </w:tcBorders>
          </w:tcPr>
          <w:p w14:paraId="6D037D76"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Mean</w:t>
            </w:r>
          </w:p>
        </w:tc>
        <w:tc>
          <w:tcPr>
            <w:tcW w:w="1276" w:type="dxa"/>
            <w:tcBorders>
              <w:bottom w:val="single" w:sz="4" w:space="0" w:color="auto"/>
            </w:tcBorders>
          </w:tcPr>
          <w:p w14:paraId="39F116B9"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Standar</w:t>
            </w:r>
          </w:p>
          <w:p w14:paraId="71017E9C"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Deviasi</w:t>
            </w:r>
          </w:p>
        </w:tc>
      </w:tr>
      <w:tr w:rsidR="00EA73B9" w:rsidRPr="0051035D" w14:paraId="4A504AB4" w14:textId="77777777" w:rsidTr="001D242F">
        <w:trPr>
          <w:jc w:val="center"/>
        </w:trPr>
        <w:tc>
          <w:tcPr>
            <w:tcW w:w="1560" w:type="dxa"/>
            <w:tcBorders>
              <w:bottom w:val="nil"/>
            </w:tcBorders>
          </w:tcPr>
          <w:p w14:paraId="346F8A32"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EVA</w:t>
            </w:r>
          </w:p>
        </w:tc>
        <w:tc>
          <w:tcPr>
            <w:tcW w:w="708" w:type="dxa"/>
            <w:tcBorders>
              <w:bottom w:val="nil"/>
            </w:tcBorders>
          </w:tcPr>
          <w:p w14:paraId="36155EF4"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105</w:t>
            </w:r>
          </w:p>
        </w:tc>
        <w:tc>
          <w:tcPr>
            <w:tcW w:w="1375" w:type="dxa"/>
            <w:tcBorders>
              <w:bottom w:val="nil"/>
            </w:tcBorders>
          </w:tcPr>
          <w:p w14:paraId="6CE898B8" w14:textId="77777777" w:rsidR="00EA73B9" w:rsidRPr="007F6768" w:rsidRDefault="00EA73B9" w:rsidP="0051035D">
            <w:pPr>
              <w:spacing w:line="276" w:lineRule="auto"/>
              <w:jc w:val="left"/>
              <w:rPr>
                <w:rFonts w:cs="Times New Roman"/>
                <w:color w:val="000000"/>
                <w:sz w:val="20"/>
              </w:rPr>
            </w:pPr>
            <w:r w:rsidRPr="007F6768">
              <w:rPr>
                <w:rFonts w:cs="Times New Roman"/>
                <w:color w:val="000000"/>
                <w:sz w:val="20"/>
              </w:rPr>
              <w:t>-1,65E+13</w:t>
            </w:r>
          </w:p>
        </w:tc>
        <w:tc>
          <w:tcPr>
            <w:tcW w:w="1417" w:type="dxa"/>
            <w:tcBorders>
              <w:bottom w:val="nil"/>
            </w:tcBorders>
          </w:tcPr>
          <w:p w14:paraId="3237C221" w14:textId="77777777" w:rsidR="00EA73B9" w:rsidRPr="007F6768" w:rsidRDefault="00EA73B9" w:rsidP="0051035D">
            <w:pPr>
              <w:spacing w:line="276" w:lineRule="auto"/>
              <w:jc w:val="left"/>
              <w:rPr>
                <w:rFonts w:cs="Times New Roman"/>
                <w:sz w:val="20"/>
              </w:rPr>
            </w:pPr>
            <w:r w:rsidRPr="007F6768">
              <w:rPr>
                <w:rFonts w:cs="Times New Roman"/>
                <w:color w:val="000000"/>
                <w:sz w:val="20"/>
              </w:rPr>
              <w:t>1,185E+14</w:t>
            </w:r>
          </w:p>
        </w:tc>
        <w:tc>
          <w:tcPr>
            <w:tcW w:w="1418" w:type="dxa"/>
            <w:tcBorders>
              <w:bottom w:val="nil"/>
            </w:tcBorders>
          </w:tcPr>
          <w:p w14:paraId="201F4C6C" w14:textId="77777777" w:rsidR="00EA73B9" w:rsidRPr="007F6768" w:rsidRDefault="00EA73B9" w:rsidP="0051035D">
            <w:pPr>
              <w:spacing w:line="276" w:lineRule="auto"/>
              <w:jc w:val="left"/>
              <w:rPr>
                <w:rFonts w:cs="Times New Roman"/>
                <w:color w:val="000000"/>
                <w:sz w:val="20"/>
              </w:rPr>
            </w:pPr>
            <w:r w:rsidRPr="007F6768">
              <w:rPr>
                <w:rFonts w:cs="Times New Roman"/>
                <w:color w:val="000000"/>
                <w:sz w:val="20"/>
              </w:rPr>
              <w:t>1,3144E+12</w:t>
            </w:r>
          </w:p>
        </w:tc>
        <w:tc>
          <w:tcPr>
            <w:tcW w:w="1276" w:type="dxa"/>
            <w:tcBorders>
              <w:bottom w:val="nil"/>
            </w:tcBorders>
          </w:tcPr>
          <w:p w14:paraId="6BC39C4E" w14:textId="77777777" w:rsidR="00EA73B9" w:rsidRPr="007F6768" w:rsidRDefault="00EA73B9" w:rsidP="0051035D">
            <w:pPr>
              <w:spacing w:line="276" w:lineRule="auto"/>
              <w:jc w:val="left"/>
              <w:rPr>
                <w:rFonts w:cs="Times New Roman"/>
                <w:color w:val="000000"/>
                <w:sz w:val="20"/>
              </w:rPr>
            </w:pPr>
            <w:r w:rsidRPr="007F6768">
              <w:rPr>
                <w:rFonts w:cs="Times New Roman"/>
                <w:color w:val="000000"/>
                <w:sz w:val="20"/>
              </w:rPr>
              <w:t>1,171E+13</w:t>
            </w:r>
          </w:p>
        </w:tc>
      </w:tr>
      <w:tr w:rsidR="00EA73B9" w:rsidRPr="0051035D" w14:paraId="5098572E" w14:textId="77777777" w:rsidTr="001D242F">
        <w:trPr>
          <w:jc w:val="center"/>
        </w:trPr>
        <w:tc>
          <w:tcPr>
            <w:tcW w:w="1560" w:type="dxa"/>
            <w:tcBorders>
              <w:top w:val="nil"/>
              <w:bottom w:val="nil"/>
            </w:tcBorders>
          </w:tcPr>
          <w:p w14:paraId="054ECAAA"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CR</w:t>
            </w:r>
          </w:p>
        </w:tc>
        <w:tc>
          <w:tcPr>
            <w:tcW w:w="708" w:type="dxa"/>
            <w:tcBorders>
              <w:top w:val="nil"/>
              <w:bottom w:val="nil"/>
            </w:tcBorders>
          </w:tcPr>
          <w:p w14:paraId="3AC1851E"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105</w:t>
            </w:r>
          </w:p>
        </w:tc>
        <w:tc>
          <w:tcPr>
            <w:tcW w:w="1375" w:type="dxa"/>
            <w:tcBorders>
              <w:top w:val="nil"/>
              <w:bottom w:val="nil"/>
            </w:tcBorders>
          </w:tcPr>
          <w:p w14:paraId="2D1CB3EE"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0,614</w:t>
            </w:r>
          </w:p>
        </w:tc>
        <w:tc>
          <w:tcPr>
            <w:tcW w:w="1417" w:type="dxa"/>
            <w:tcBorders>
              <w:top w:val="nil"/>
              <w:bottom w:val="nil"/>
            </w:tcBorders>
          </w:tcPr>
          <w:p w14:paraId="412F77BE"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8,637</w:t>
            </w:r>
          </w:p>
        </w:tc>
        <w:tc>
          <w:tcPr>
            <w:tcW w:w="1418" w:type="dxa"/>
            <w:tcBorders>
              <w:top w:val="nil"/>
              <w:bottom w:val="nil"/>
            </w:tcBorders>
          </w:tcPr>
          <w:p w14:paraId="55119C66"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2,665</w:t>
            </w:r>
          </w:p>
        </w:tc>
        <w:tc>
          <w:tcPr>
            <w:tcW w:w="1276" w:type="dxa"/>
            <w:tcBorders>
              <w:top w:val="nil"/>
              <w:bottom w:val="nil"/>
            </w:tcBorders>
          </w:tcPr>
          <w:p w14:paraId="1FA9CFDF"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1,673</w:t>
            </w:r>
          </w:p>
        </w:tc>
      </w:tr>
      <w:tr w:rsidR="00EA73B9" w:rsidRPr="0051035D" w14:paraId="0A5C9D30" w14:textId="77777777" w:rsidTr="001D242F">
        <w:trPr>
          <w:jc w:val="center"/>
        </w:trPr>
        <w:tc>
          <w:tcPr>
            <w:tcW w:w="1560" w:type="dxa"/>
            <w:tcBorders>
              <w:top w:val="nil"/>
              <w:bottom w:val="nil"/>
            </w:tcBorders>
          </w:tcPr>
          <w:p w14:paraId="7F557040"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DER</w:t>
            </w:r>
          </w:p>
        </w:tc>
        <w:tc>
          <w:tcPr>
            <w:tcW w:w="708" w:type="dxa"/>
            <w:tcBorders>
              <w:top w:val="nil"/>
              <w:bottom w:val="nil"/>
            </w:tcBorders>
          </w:tcPr>
          <w:p w14:paraId="0BC040B6"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105</w:t>
            </w:r>
          </w:p>
        </w:tc>
        <w:tc>
          <w:tcPr>
            <w:tcW w:w="1375" w:type="dxa"/>
            <w:tcBorders>
              <w:top w:val="nil"/>
              <w:bottom w:val="nil"/>
            </w:tcBorders>
          </w:tcPr>
          <w:p w14:paraId="697F4A86"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0,090</w:t>
            </w:r>
          </w:p>
        </w:tc>
        <w:tc>
          <w:tcPr>
            <w:tcW w:w="1417" w:type="dxa"/>
            <w:tcBorders>
              <w:top w:val="nil"/>
              <w:bottom w:val="nil"/>
            </w:tcBorders>
          </w:tcPr>
          <w:p w14:paraId="535AF0A9"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3,824</w:t>
            </w:r>
          </w:p>
        </w:tc>
        <w:tc>
          <w:tcPr>
            <w:tcW w:w="1418" w:type="dxa"/>
            <w:tcBorders>
              <w:top w:val="nil"/>
              <w:bottom w:val="nil"/>
            </w:tcBorders>
          </w:tcPr>
          <w:p w14:paraId="62CF7881"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0,768</w:t>
            </w:r>
          </w:p>
        </w:tc>
        <w:tc>
          <w:tcPr>
            <w:tcW w:w="1276" w:type="dxa"/>
            <w:tcBorders>
              <w:top w:val="nil"/>
              <w:bottom w:val="nil"/>
            </w:tcBorders>
          </w:tcPr>
          <w:p w14:paraId="4C4EE965"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0,684</w:t>
            </w:r>
          </w:p>
        </w:tc>
      </w:tr>
      <w:tr w:rsidR="00EA73B9" w:rsidRPr="0051035D" w14:paraId="53D53805" w14:textId="77777777" w:rsidTr="001D242F">
        <w:trPr>
          <w:jc w:val="center"/>
        </w:trPr>
        <w:tc>
          <w:tcPr>
            <w:tcW w:w="1560" w:type="dxa"/>
            <w:tcBorders>
              <w:top w:val="nil"/>
              <w:bottom w:val="nil"/>
            </w:tcBorders>
          </w:tcPr>
          <w:p w14:paraId="1E06F795"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ROA</w:t>
            </w:r>
          </w:p>
        </w:tc>
        <w:tc>
          <w:tcPr>
            <w:tcW w:w="708" w:type="dxa"/>
            <w:tcBorders>
              <w:top w:val="nil"/>
              <w:bottom w:val="nil"/>
            </w:tcBorders>
          </w:tcPr>
          <w:p w14:paraId="0C54CB00"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105</w:t>
            </w:r>
          </w:p>
        </w:tc>
        <w:tc>
          <w:tcPr>
            <w:tcW w:w="1375" w:type="dxa"/>
            <w:tcBorders>
              <w:top w:val="nil"/>
              <w:bottom w:val="nil"/>
            </w:tcBorders>
          </w:tcPr>
          <w:p w14:paraId="2BFC777F"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0</w:t>
            </w:r>
          </w:p>
        </w:tc>
        <w:tc>
          <w:tcPr>
            <w:tcW w:w="1417" w:type="dxa"/>
            <w:tcBorders>
              <w:top w:val="nil"/>
              <w:bottom w:val="nil"/>
            </w:tcBorders>
          </w:tcPr>
          <w:p w14:paraId="0F811B55"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4,505</w:t>
            </w:r>
          </w:p>
        </w:tc>
        <w:tc>
          <w:tcPr>
            <w:tcW w:w="1418" w:type="dxa"/>
            <w:tcBorders>
              <w:top w:val="nil"/>
              <w:bottom w:val="nil"/>
            </w:tcBorders>
          </w:tcPr>
          <w:p w14:paraId="67023756"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0,199</w:t>
            </w:r>
          </w:p>
        </w:tc>
        <w:tc>
          <w:tcPr>
            <w:tcW w:w="1276" w:type="dxa"/>
            <w:tcBorders>
              <w:top w:val="nil"/>
              <w:bottom w:val="nil"/>
            </w:tcBorders>
          </w:tcPr>
          <w:p w14:paraId="5B11C591"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0,610</w:t>
            </w:r>
          </w:p>
        </w:tc>
      </w:tr>
      <w:tr w:rsidR="00EA73B9" w:rsidRPr="0051035D" w14:paraId="566C2571" w14:textId="77777777" w:rsidTr="001D242F">
        <w:trPr>
          <w:jc w:val="center"/>
        </w:trPr>
        <w:tc>
          <w:tcPr>
            <w:tcW w:w="1560" w:type="dxa"/>
            <w:tcBorders>
              <w:top w:val="nil"/>
              <w:bottom w:val="nil"/>
            </w:tcBorders>
          </w:tcPr>
          <w:p w14:paraId="35D30AAF"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TATO</w:t>
            </w:r>
          </w:p>
        </w:tc>
        <w:tc>
          <w:tcPr>
            <w:tcW w:w="708" w:type="dxa"/>
            <w:tcBorders>
              <w:top w:val="nil"/>
              <w:bottom w:val="nil"/>
            </w:tcBorders>
          </w:tcPr>
          <w:p w14:paraId="7C4DA081"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105</w:t>
            </w:r>
          </w:p>
        </w:tc>
        <w:tc>
          <w:tcPr>
            <w:tcW w:w="1375" w:type="dxa"/>
            <w:tcBorders>
              <w:top w:val="nil"/>
              <w:bottom w:val="nil"/>
            </w:tcBorders>
          </w:tcPr>
          <w:p w14:paraId="49137943"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0,234</w:t>
            </w:r>
          </w:p>
        </w:tc>
        <w:tc>
          <w:tcPr>
            <w:tcW w:w="1417" w:type="dxa"/>
            <w:tcBorders>
              <w:top w:val="nil"/>
              <w:bottom w:val="nil"/>
            </w:tcBorders>
          </w:tcPr>
          <w:p w14:paraId="0B1FD7AF"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3.157</w:t>
            </w:r>
          </w:p>
        </w:tc>
        <w:tc>
          <w:tcPr>
            <w:tcW w:w="1418" w:type="dxa"/>
            <w:tcBorders>
              <w:top w:val="nil"/>
              <w:bottom w:val="nil"/>
            </w:tcBorders>
          </w:tcPr>
          <w:p w14:paraId="5FA20DF8"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1,116</w:t>
            </w:r>
          </w:p>
        </w:tc>
        <w:tc>
          <w:tcPr>
            <w:tcW w:w="1276" w:type="dxa"/>
            <w:tcBorders>
              <w:top w:val="nil"/>
              <w:bottom w:val="nil"/>
            </w:tcBorders>
          </w:tcPr>
          <w:p w14:paraId="66FEC22D"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0,542</w:t>
            </w:r>
          </w:p>
        </w:tc>
      </w:tr>
      <w:tr w:rsidR="00EA73B9" w:rsidRPr="0051035D" w14:paraId="70998CF3" w14:textId="77777777" w:rsidTr="001D242F">
        <w:trPr>
          <w:jc w:val="center"/>
        </w:trPr>
        <w:tc>
          <w:tcPr>
            <w:tcW w:w="1560" w:type="dxa"/>
            <w:tcBorders>
              <w:top w:val="nil"/>
              <w:bottom w:val="nil"/>
            </w:tcBorders>
          </w:tcPr>
          <w:p w14:paraId="0DE54BE0"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PBV</w:t>
            </w:r>
          </w:p>
        </w:tc>
        <w:tc>
          <w:tcPr>
            <w:tcW w:w="708" w:type="dxa"/>
            <w:tcBorders>
              <w:top w:val="nil"/>
              <w:bottom w:val="nil"/>
            </w:tcBorders>
          </w:tcPr>
          <w:p w14:paraId="309C9277"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105</w:t>
            </w:r>
          </w:p>
        </w:tc>
        <w:tc>
          <w:tcPr>
            <w:tcW w:w="1375" w:type="dxa"/>
            <w:tcBorders>
              <w:top w:val="nil"/>
              <w:bottom w:val="nil"/>
            </w:tcBorders>
          </w:tcPr>
          <w:p w14:paraId="01AB9AA7"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0,004</w:t>
            </w:r>
          </w:p>
        </w:tc>
        <w:tc>
          <w:tcPr>
            <w:tcW w:w="1417" w:type="dxa"/>
            <w:tcBorders>
              <w:top w:val="nil"/>
              <w:bottom w:val="nil"/>
            </w:tcBorders>
          </w:tcPr>
          <w:p w14:paraId="2F58ADB8"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284,976</w:t>
            </w:r>
          </w:p>
        </w:tc>
        <w:tc>
          <w:tcPr>
            <w:tcW w:w="1418" w:type="dxa"/>
            <w:tcBorders>
              <w:top w:val="nil"/>
              <w:bottom w:val="nil"/>
            </w:tcBorders>
          </w:tcPr>
          <w:p w14:paraId="780D3666"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11,469</w:t>
            </w:r>
          </w:p>
        </w:tc>
        <w:tc>
          <w:tcPr>
            <w:tcW w:w="1276" w:type="dxa"/>
            <w:tcBorders>
              <w:top w:val="nil"/>
              <w:bottom w:val="nil"/>
            </w:tcBorders>
          </w:tcPr>
          <w:p w14:paraId="2DECCDA2"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43,455</w:t>
            </w:r>
          </w:p>
        </w:tc>
      </w:tr>
      <w:tr w:rsidR="00EA73B9" w:rsidRPr="0051035D" w14:paraId="560E92FF" w14:textId="77777777" w:rsidTr="001D242F">
        <w:trPr>
          <w:jc w:val="center"/>
        </w:trPr>
        <w:tc>
          <w:tcPr>
            <w:tcW w:w="1560" w:type="dxa"/>
            <w:tcBorders>
              <w:top w:val="nil"/>
            </w:tcBorders>
          </w:tcPr>
          <w:p w14:paraId="4DC142F5"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Harga Saham</w:t>
            </w:r>
          </w:p>
        </w:tc>
        <w:tc>
          <w:tcPr>
            <w:tcW w:w="708" w:type="dxa"/>
            <w:tcBorders>
              <w:top w:val="nil"/>
            </w:tcBorders>
          </w:tcPr>
          <w:p w14:paraId="0A329470"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105</w:t>
            </w:r>
          </w:p>
        </w:tc>
        <w:tc>
          <w:tcPr>
            <w:tcW w:w="1375" w:type="dxa"/>
            <w:tcBorders>
              <w:top w:val="nil"/>
            </w:tcBorders>
          </w:tcPr>
          <w:p w14:paraId="51754196"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17,59</w:t>
            </w:r>
          </w:p>
        </w:tc>
        <w:tc>
          <w:tcPr>
            <w:tcW w:w="1417" w:type="dxa"/>
            <w:tcBorders>
              <w:top w:val="nil"/>
            </w:tcBorders>
          </w:tcPr>
          <w:p w14:paraId="1A61FA7A"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16.000</w:t>
            </w:r>
          </w:p>
        </w:tc>
        <w:tc>
          <w:tcPr>
            <w:tcW w:w="1418" w:type="dxa"/>
            <w:tcBorders>
              <w:top w:val="nil"/>
            </w:tcBorders>
          </w:tcPr>
          <w:p w14:paraId="3BD2CBC6"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3.182,953</w:t>
            </w:r>
          </w:p>
        </w:tc>
        <w:tc>
          <w:tcPr>
            <w:tcW w:w="1276" w:type="dxa"/>
            <w:tcBorders>
              <w:top w:val="nil"/>
            </w:tcBorders>
          </w:tcPr>
          <w:p w14:paraId="20E04046" w14:textId="77777777" w:rsidR="00EA73B9" w:rsidRPr="007F6768" w:rsidRDefault="00EA73B9" w:rsidP="0051035D">
            <w:pPr>
              <w:autoSpaceDE w:val="0"/>
              <w:autoSpaceDN w:val="0"/>
              <w:adjustRightInd w:val="0"/>
              <w:spacing w:line="276" w:lineRule="auto"/>
              <w:jc w:val="left"/>
              <w:rPr>
                <w:rFonts w:cs="Times New Roman"/>
                <w:sz w:val="20"/>
              </w:rPr>
            </w:pPr>
            <w:r w:rsidRPr="007F6768">
              <w:rPr>
                <w:rFonts w:cs="Times New Roman"/>
                <w:sz w:val="20"/>
              </w:rPr>
              <w:t>3.365,514</w:t>
            </w:r>
          </w:p>
        </w:tc>
      </w:tr>
    </w:tbl>
    <w:p w14:paraId="408FBB75" w14:textId="77777777" w:rsidR="007F6768" w:rsidRDefault="007F6768" w:rsidP="0051035D">
      <w:pPr>
        <w:pStyle w:val="BodyText"/>
        <w:spacing w:line="276" w:lineRule="auto"/>
        <w:ind w:firstLine="460"/>
        <w:rPr>
          <w:sz w:val="22"/>
          <w:szCs w:val="22"/>
        </w:rPr>
      </w:pPr>
    </w:p>
    <w:p w14:paraId="65174D38" w14:textId="77777777" w:rsidR="007F6768" w:rsidRDefault="007F6768" w:rsidP="0051035D">
      <w:pPr>
        <w:pStyle w:val="BodyText"/>
        <w:spacing w:line="276" w:lineRule="auto"/>
        <w:ind w:firstLine="460"/>
        <w:rPr>
          <w:sz w:val="22"/>
          <w:szCs w:val="22"/>
        </w:rPr>
      </w:pPr>
    </w:p>
    <w:p w14:paraId="082A2B1D" w14:textId="77777777" w:rsidR="00A50660" w:rsidRPr="0051035D" w:rsidRDefault="00A50660" w:rsidP="007F6768">
      <w:pPr>
        <w:pStyle w:val="BodyText"/>
        <w:spacing w:line="276" w:lineRule="auto"/>
        <w:rPr>
          <w:sz w:val="22"/>
          <w:szCs w:val="22"/>
          <w:lang w:val="id-ID"/>
        </w:rPr>
      </w:pPr>
      <w:r w:rsidRPr="0051035D">
        <w:rPr>
          <w:sz w:val="22"/>
          <w:szCs w:val="22"/>
        </w:rPr>
        <w:lastRenderedPageBreak/>
        <w:t>Berdasarkan</w:t>
      </w:r>
      <w:r w:rsidRPr="0051035D">
        <w:rPr>
          <w:spacing w:val="1"/>
          <w:sz w:val="22"/>
          <w:szCs w:val="22"/>
        </w:rPr>
        <w:t xml:space="preserve"> </w:t>
      </w:r>
      <w:r w:rsidRPr="0051035D">
        <w:rPr>
          <w:sz w:val="22"/>
          <w:szCs w:val="22"/>
        </w:rPr>
        <w:t>data</w:t>
      </w:r>
      <w:r w:rsidRPr="0051035D">
        <w:rPr>
          <w:spacing w:val="1"/>
          <w:sz w:val="22"/>
          <w:szCs w:val="22"/>
        </w:rPr>
        <w:t xml:space="preserve"> </w:t>
      </w:r>
      <w:r w:rsidRPr="0051035D">
        <w:rPr>
          <w:sz w:val="22"/>
          <w:szCs w:val="22"/>
        </w:rPr>
        <w:t>diatas,</w:t>
      </w:r>
      <w:r w:rsidRPr="0051035D">
        <w:rPr>
          <w:spacing w:val="1"/>
          <w:sz w:val="22"/>
          <w:szCs w:val="22"/>
        </w:rPr>
        <w:t xml:space="preserve"> </w:t>
      </w:r>
      <w:r w:rsidRPr="0051035D">
        <w:rPr>
          <w:sz w:val="22"/>
          <w:szCs w:val="22"/>
        </w:rPr>
        <w:t>dapat</w:t>
      </w:r>
      <w:r w:rsidRPr="0051035D">
        <w:rPr>
          <w:spacing w:val="1"/>
          <w:sz w:val="22"/>
          <w:szCs w:val="22"/>
        </w:rPr>
        <w:t xml:space="preserve"> </w:t>
      </w:r>
      <w:r w:rsidRPr="0051035D">
        <w:rPr>
          <w:sz w:val="22"/>
          <w:szCs w:val="22"/>
        </w:rPr>
        <w:t>dijelaskan</w:t>
      </w:r>
      <w:r w:rsidRPr="0051035D">
        <w:rPr>
          <w:spacing w:val="1"/>
          <w:sz w:val="22"/>
          <w:szCs w:val="22"/>
        </w:rPr>
        <w:t xml:space="preserve"> </w:t>
      </w:r>
      <w:r w:rsidRPr="0051035D">
        <w:rPr>
          <w:sz w:val="22"/>
          <w:szCs w:val="22"/>
        </w:rPr>
        <w:t>bahwa</w:t>
      </w:r>
      <w:r w:rsidRPr="0051035D">
        <w:rPr>
          <w:spacing w:val="-3"/>
          <w:sz w:val="22"/>
          <w:szCs w:val="22"/>
        </w:rPr>
        <w:t xml:space="preserve"> </w:t>
      </w:r>
      <w:r w:rsidRPr="0051035D">
        <w:rPr>
          <w:sz w:val="22"/>
          <w:szCs w:val="22"/>
        </w:rPr>
        <w:t>:</w:t>
      </w:r>
    </w:p>
    <w:p w14:paraId="54C4AF48" w14:textId="77777777" w:rsidR="00A50660" w:rsidRPr="0051035D" w:rsidRDefault="00A50660" w:rsidP="007F6768">
      <w:pPr>
        <w:pStyle w:val="BodyText"/>
        <w:numPr>
          <w:ilvl w:val="0"/>
          <w:numId w:val="5"/>
        </w:numPr>
        <w:spacing w:line="276" w:lineRule="auto"/>
        <w:ind w:left="284" w:hanging="284"/>
        <w:jc w:val="both"/>
        <w:rPr>
          <w:sz w:val="22"/>
          <w:szCs w:val="22"/>
        </w:rPr>
      </w:pPr>
      <w:r w:rsidRPr="0051035D">
        <w:rPr>
          <w:sz w:val="22"/>
          <w:szCs w:val="22"/>
        </w:rPr>
        <w:t>Varibel</w:t>
      </w:r>
      <w:r w:rsidRPr="0051035D">
        <w:rPr>
          <w:spacing w:val="1"/>
          <w:sz w:val="22"/>
          <w:szCs w:val="22"/>
        </w:rPr>
        <w:t xml:space="preserve"> </w:t>
      </w:r>
      <w:r w:rsidRPr="0051035D">
        <w:rPr>
          <w:sz w:val="22"/>
          <w:szCs w:val="22"/>
          <w:lang w:val="id-ID"/>
        </w:rPr>
        <w:t>Harga Saham</w:t>
      </w:r>
      <w:r w:rsidRPr="0051035D">
        <w:rPr>
          <w:i/>
          <w:spacing w:val="1"/>
          <w:sz w:val="22"/>
          <w:szCs w:val="22"/>
        </w:rPr>
        <w:t xml:space="preserve"> </w:t>
      </w:r>
      <w:r w:rsidRPr="0051035D">
        <w:rPr>
          <w:sz w:val="22"/>
          <w:szCs w:val="22"/>
        </w:rPr>
        <w:t>(Y)</w:t>
      </w:r>
      <w:r w:rsidRPr="0051035D">
        <w:rPr>
          <w:spacing w:val="1"/>
          <w:sz w:val="22"/>
          <w:szCs w:val="22"/>
        </w:rPr>
        <w:t xml:space="preserve"> </w:t>
      </w:r>
      <w:r w:rsidRPr="0051035D">
        <w:rPr>
          <w:sz w:val="22"/>
          <w:szCs w:val="22"/>
        </w:rPr>
        <w:t>dengan</w:t>
      </w:r>
      <w:r w:rsidRPr="0051035D">
        <w:rPr>
          <w:spacing w:val="1"/>
          <w:sz w:val="22"/>
          <w:szCs w:val="22"/>
        </w:rPr>
        <w:t xml:space="preserve"> </w:t>
      </w:r>
      <w:r w:rsidRPr="0051035D">
        <w:rPr>
          <w:sz w:val="22"/>
          <w:szCs w:val="22"/>
        </w:rPr>
        <w:t>jumlah</w:t>
      </w:r>
      <w:r w:rsidRPr="0051035D">
        <w:rPr>
          <w:spacing w:val="1"/>
          <w:sz w:val="22"/>
          <w:szCs w:val="22"/>
        </w:rPr>
        <w:t xml:space="preserve"> </w:t>
      </w:r>
      <w:r w:rsidRPr="0051035D">
        <w:rPr>
          <w:sz w:val="22"/>
          <w:szCs w:val="22"/>
        </w:rPr>
        <w:t>(n)</w:t>
      </w:r>
      <w:r w:rsidRPr="0051035D">
        <w:rPr>
          <w:spacing w:val="1"/>
          <w:sz w:val="22"/>
          <w:szCs w:val="22"/>
        </w:rPr>
        <w:t xml:space="preserve"> </w:t>
      </w:r>
      <w:r w:rsidRPr="0051035D">
        <w:rPr>
          <w:sz w:val="22"/>
          <w:szCs w:val="22"/>
        </w:rPr>
        <w:t>sebanyak</w:t>
      </w:r>
      <w:r w:rsidRPr="0051035D">
        <w:rPr>
          <w:spacing w:val="1"/>
          <w:sz w:val="22"/>
          <w:szCs w:val="22"/>
        </w:rPr>
        <w:t xml:space="preserve"> </w:t>
      </w:r>
      <w:r w:rsidRPr="0051035D">
        <w:rPr>
          <w:sz w:val="22"/>
          <w:szCs w:val="22"/>
          <w:lang w:val="id-ID"/>
        </w:rPr>
        <w:t>105</w:t>
      </w:r>
      <w:r w:rsidRPr="0051035D">
        <w:rPr>
          <w:spacing w:val="1"/>
          <w:sz w:val="22"/>
          <w:szCs w:val="22"/>
        </w:rPr>
        <w:t xml:space="preserve"> </w:t>
      </w:r>
      <w:r w:rsidRPr="0051035D">
        <w:rPr>
          <w:sz w:val="22"/>
          <w:szCs w:val="22"/>
        </w:rPr>
        <w:t xml:space="preserve">memiliki nilai </w:t>
      </w:r>
      <w:r w:rsidRPr="0051035D">
        <w:rPr>
          <w:sz w:val="22"/>
          <w:szCs w:val="22"/>
          <w:lang w:val="id-ID"/>
        </w:rPr>
        <w:t>minimum Rp. 17,59</w:t>
      </w:r>
      <w:r w:rsidRPr="0051035D">
        <w:rPr>
          <w:sz w:val="22"/>
          <w:szCs w:val="22"/>
        </w:rPr>
        <w:t xml:space="preserve"> dan nilai</w:t>
      </w:r>
      <w:r w:rsidRPr="0051035D">
        <w:rPr>
          <w:sz w:val="22"/>
          <w:szCs w:val="22"/>
          <w:lang w:val="id-ID"/>
        </w:rPr>
        <w:t xml:space="preserve"> maksimum Rp. 16.000.</w:t>
      </w:r>
      <w:r w:rsidRPr="0051035D">
        <w:rPr>
          <w:spacing w:val="1"/>
          <w:sz w:val="22"/>
          <w:szCs w:val="22"/>
        </w:rPr>
        <w:t xml:space="preserve"> </w:t>
      </w:r>
      <w:r w:rsidRPr="0051035D">
        <w:rPr>
          <w:sz w:val="22"/>
          <w:szCs w:val="22"/>
          <w:lang w:val="id-ID"/>
        </w:rPr>
        <w:t xml:space="preserve">Memiliki rata-rata (mean) sebesar Rp. 3.182,953 dan nilai standar deviasi sebesar </w:t>
      </w:r>
      <w:r w:rsidR="00F4143D" w:rsidRPr="0051035D">
        <w:rPr>
          <w:sz w:val="22"/>
          <w:szCs w:val="22"/>
          <w:lang w:val="id-ID"/>
        </w:rPr>
        <w:t xml:space="preserve">Rp. </w:t>
      </w:r>
      <w:r w:rsidRPr="0051035D">
        <w:rPr>
          <w:sz w:val="22"/>
          <w:szCs w:val="22"/>
          <w:lang w:val="id-ID"/>
        </w:rPr>
        <w:t>3.365,514</w:t>
      </w:r>
    </w:p>
    <w:p w14:paraId="18853C65" w14:textId="77777777" w:rsidR="00A50660" w:rsidRPr="0051035D" w:rsidRDefault="00A50660" w:rsidP="007F6768">
      <w:pPr>
        <w:pStyle w:val="BodyText"/>
        <w:numPr>
          <w:ilvl w:val="0"/>
          <w:numId w:val="5"/>
        </w:numPr>
        <w:spacing w:line="276" w:lineRule="auto"/>
        <w:ind w:left="284" w:hanging="284"/>
        <w:jc w:val="both"/>
        <w:rPr>
          <w:sz w:val="22"/>
          <w:szCs w:val="22"/>
        </w:rPr>
      </w:pPr>
      <w:r w:rsidRPr="0051035D">
        <w:rPr>
          <w:sz w:val="22"/>
          <w:szCs w:val="22"/>
          <w:lang w:val="id-ID"/>
        </w:rPr>
        <w:t>Variabel EVA (X1)</w:t>
      </w:r>
      <w:r w:rsidRPr="0051035D">
        <w:rPr>
          <w:sz w:val="22"/>
          <w:szCs w:val="22"/>
        </w:rPr>
        <w:t xml:space="preserve"> dengan</w:t>
      </w:r>
      <w:r w:rsidRPr="0051035D">
        <w:rPr>
          <w:spacing w:val="1"/>
          <w:sz w:val="22"/>
          <w:szCs w:val="22"/>
        </w:rPr>
        <w:t xml:space="preserve"> </w:t>
      </w:r>
      <w:r w:rsidRPr="0051035D">
        <w:rPr>
          <w:sz w:val="22"/>
          <w:szCs w:val="22"/>
        </w:rPr>
        <w:t>jumlah</w:t>
      </w:r>
      <w:r w:rsidRPr="0051035D">
        <w:rPr>
          <w:spacing w:val="1"/>
          <w:sz w:val="22"/>
          <w:szCs w:val="22"/>
        </w:rPr>
        <w:t xml:space="preserve"> </w:t>
      </w:r>
      <w:r w:rsidRPr="0051035D">
        <w:rPr>
          <w:sz w:val="22"/>
          <w:szCs w:val="22"/>
        </w:rPr>
        <w:t>(n)</w:t>
      </w:r>
      <w:r w:rsidRPr="0051035D">
        <w:rPr>
          <w:spacing w:val="1"/>
          <w:sz w:val="22"/>
          <w:szCs w:val="22"/>
        </w:rPr>
        <w:t xml:space="preserve"> </w:t>
      </w:r>
      <w:r w:rsidRPr="0051035D">
        <w:rPr>
          <w:sz w:val="22"/>
          <w:szCs w:val="22"/>
        </w:rPr>
        <w:t>sebanyak</w:t>
      </w:r>
      <w:r w:rsidRPr="0051035D">
        <w:rPr>
          <w:spacing w:val="1"/>
          <w:sz w:val="22"/>
          <w:szCs w:val="22"/>
        </w:rPr>
        <w:t xml:space="preserve"> </w:t>
      </w:r>
      <w:r w:rsidRPr="0051035D">
        <w:rPr>
          <w:sz w:val="22"/>
          <w:szCs w:val="22"/>
          <w:lang w:val="id-ID"/>
        </w:rPr>
        <w:t>105</w:t>
      </w:r>
      <w:r w:rsidRPr="0051035D">
        <w:rPr>
          <w:spacing w:val="1"/>
          <w:sz w:val="22"/>
          <w:szCs w:val="22"/>
        </w:rPr>
        <w:t xml:space="preserve"> </w:t>
      </w:r>
      <w:r w:rsidRPr="0051035D">
        <w:rPr>
          <w:sz w:val="22"/>
          <w:szCs w:val="22"/>
        </w:rPr>
        <w:t xml:space="preserve">memiliki </w:t>
      </w:r>
      <w:r w:rsidRPr="0051035D">
        <w:rPr>
          <w:sz w:val="22"/>
          <w:szCs w:val="22"/>
          <w:lang w:val="id-ID"/>
        </w:rPr>
        <w:t>memiliki nilai minimum sebesar –Rp.</w:t>
      </w:r>
      <w:r w:rsidRPr="0051035D">
        <w:rPr>
          <w:color w:val="000000"/>
          <w:sz w:val="22"/>
          <w:szCs w:val="22"/>
          <w:lang w:val="id-ID"/>
        </w:rPr>
        <w:t xml:space="preserve">16.518.818.054.103 dan nilai maksimum EVA sebesar Rp. 118.517.844.594.734. Memiliki nilai rata-rata (mean) yang dimiliki EVA adalah sebesar </w:t>
      </w:r>
      <w:r w:rsidRPr="0051035D">
        <w:rPr>
          <w:sz w:val="22"/>
          <w:szCs w:val="22"/>
          <w:lang w:val="id-ID"/>
        </w:rPr>
        <w:t>Rp.</w:t>
      </w:r>
      <w:r w:rsidRPr="0051035D">
        <w:rPr>
          <w:sz w:val="22"/>
          <w:szCs w:val="22"/>
          <w:lang w:val="id-ID" w:eastAsia="id-ID"/>
        </w:rPr>
        <w:t xml:space="preserve"> 1.314.408.276.863,752 </w:t>
      </w:r>
      <w:r w:rsidRPr="0051035D">
        <w:rPr>
          <w:color w:val="000000"/>
          <w:sz w:val="22"/>
          <w:szCs w:val="22"/>
          <w:lang w:val="id-ID"/>
        </w:rPr>
        <w:t>dengan standar deviasi</w:t>
      </w:r>
      <w:r w:rsidRPr="0051035D">
        <w:rPr>
          <w:sz w:val="22"/>
          <w:szCs w:val="22"/>
          <w:lang w:val="id-ID" w:eastAsia="id-ID"/>
        </w:rPr>
        <w:t xml:space="preserve"> Rp. 11.706.482.724.663,768</w:t>
      </w:r>
      <w:r w:rsidRPr="0051035D">
        <w:rPr>
          <w:color w:val="000000"/>
          <w:sz w:val="22"/>
          <w:szCs w:val="22"/>
          <w:lang w:val="id-ID"/>
        </w:rPr>
        <w:t>.</w:t>
      </w:r>
      <w:r w:rsidRPr="0051035D">
        <w:rPr>
          <w:sz w:val="22"/>
          <w:szCs w:val="22"/>
          <w:lang w:val="id-ID"/>
        </w:rPr>
        <w:t xml:space="preserve"> </w:t>
      </w:r>
    </w:p>
    <w:p w14:paraId="4A6A9CFF" w14:textId="77777777" w:rsidR="00A50660" w:rsidRPr="0051035D" w:rsidRDefault="00A50660" w:rsidP="007F6768">
      <w:pPr>
        <w:pStyle w:val="BodyText"/>
        <w:numPr>
          <w:ilvl w:val="0"/>
          <w:numId w:val="5"/>
        </w:numPr>
        <w:spacing w:line="276" w:lineRule="auto"/>
        <w:ind w:left="284" w:hanging="284"/>
        <w:jc w:val="both"/>
        <w:rPr>
          <w:sz w:val="22"/>
          <w:szCs w:val="22"/>
        </w:rPr>
      </w:pPr>
      <w:r w:rsidRPr="0051035D">
        <w:rPr>
          <w:sz w:val="22"/>
          <w:szCs w:val="22"/>
          <w:lang w:val="id-ID"/>
        </w:rPr>
        <w:t>Variabel CR (X2)</w:t>
      </w:r>
      <w:r w:rsidRPr="0051035D">
        <w:rPr>
          <w:sz w:val="22"/>
          <w:szCs w:val="22"/>
        </w:rPr>
        <w:t xml:space="preserve"> dengan</w:t>
      </w:r>
      <w:r w:rsidRPr="0051035D">
        <w:rPr>
          <w:spacing w:val="1"/>
          <w:sz w:val="22"/>
          <w:szCs w:val="22"/>
        </w:rPr>
        <w:t xml:space="preserve"> </w:t>
      </w:r>
      <w:r w:rsidRPr="0051035D">
        <w:rPr>
          <w:sz w:val="22"/>
          <w:szCs w:val="22"/>
        </w:rPr>
        <w:t>jumlah</w:t>
      </w:r>
      <w:r w:rsidRPr="0051035D">
        <w:rPr>
          <w:spacing w:val="1"/>
          <w:sz w:val="22"/>
          <w:szCs w:val="22"/>
        </w:rPr>
        <w:t xml:space="preserve"> </w:t>
      </w:r>
      <w:r w:rsidRPr="0051035D">
        <w:rPr>
          <w:sz w:val="22"/>
          <w:szCs w:val="22"/>
        </w:rPr>
        <w:t>(n)</w:t>
      </w:r>
      <w:r w:rsidRPr="0051035D">
        <w:rPr>
          <w:spacing w:val="1"/>
          <w:sz w:val="22"/>
          <w:szCs w:val="22"/>
        </w:rPr>
        <w:t xml:space="preserve"> </w:t>
      </w:r>
      <w:r w:rsidRPr="0051035D">
        <w:rPr>
          <w:sz w:val="22"/>
          <w:szCs w:val="22"/>
        </w:rPr>
        <w:t>sebanyak</w:t>
      </w:r>
      <w:r w:rsidRPr="0051035D">
        <w:rPr>
          <w:spacing w:val="1"/>
          <w:sz w:val="22"/>
          <w:szCs w:val="22"/>
        </w:rPr>
        <w:t xml:space="preserve"> </w:t>
      </w:r>
      <w:r w:rsidRPr="0051035D">
        <w:rPr>
          <w:sz w:val="22"/>
          <w:szCs w:val="22"/>
          <w:lang w:val="id-ID"/>
        </w:rPr>
        <w:t>105</w:t>
      </w:r>
      <w:r w:rsidRPr="0051035D">
        <w:rPr>
          <w:spacing w:val="1"/>
          <w:sz w:val="22"/>
          <w:szCs w:val="22"/>
        </w:rPr>
        <w:t xml:space="preserve"> </w:t>
      </w:r>
      <w:r w:rsidRPr="0051035D">
        <w:rPr>
          <w:sz w:val="22"/>
          <w:szCs w:val="22"/>
        </w:rPr>
        <w:t xml:space="preserve">memiliki nilai </w:t>
      </w:r>
      <w:r w:rsidRPr="0051035D">
        <w:rPr>
          <w:sz w:val="22"/>
          <w:szCs w:val="22"/>
          <w:lang w:val="id-ID"/>
        </w:rPr>
        <w:t xml:space="preserve">minimum 0,614 </w:t>
      </w:r>
      <w:r w:rsidRPr="0051035D">
        <w:rPr>
          <w:sz w:val="22"/>
          <w:szCs w:val="22"/>
        </w:rPr>
        <w:t>dan nilai</w:t>
      </w:r>
      <w:r w:rsidRPr="0051035D">
        <w:rPr>
          <w:sz w:val="22"/>
          <w:szCs w:val="22"/>
          <w:lang w:val="id-ID"/>
        </w:rPr>
        <w:t xml:space="preserve"> maksimum 8,637.</w:t>
      </w:r>
      <w:r w:rsidRPr="0051035D">
        <w:rPr>
          <w:spacing w:val="1"/>
          <w:sz w:val="22"/>
          <w:szCs w:val="22"/>
        </w:rPr>
        <w:t xml:space="preserve"> </w:t>
      </w:r>
      <w:r w:rsidRPr="0051035D">
        <w:rPr>
          <w:sz w:val="22"/>
          <w:szCs w:val="22"/>
          <w:lang w:val="id-ID"/>
        </w:rPr>
        <w:t>Memiliki rata-rata (mean) sebesar 2,665 dan nilai standar deviasi sebesar 1,673.</w:t>
      </w:r>
    </w:p>
    <w:p w14:paraId="7715C637" w14:textId="77777777" w:rsidR="00A50660" w:rsidRPr="0051035D" w:rsidRDefault="00A50660" w:rsidP="007F6768">
      <w:pPr>
        <w:pStyle w:val="BodyText"/>
        <w:numPr>
          <w:ilvl w:val="0"/>
          <w:numId w:val="5"/>
        </w:numPr>
        <w:spacing w:line="276" w:lineRule="auto"/>
        <w:ind w:left="284" w:hanging="284"/>
        <w:jc w:val="both"/>
        <w:rPr>
          <w:sz w:val="22"/>
          <w:szCs w:val="22"/>
        </w:rPr>
      </w:pPr>
      <w:r w:rsidRPr="0051035D">
        <w:rPr>
          <w:sz w:val="22"/>
          <w:szCs w:val="22"/>
          <w:lang w:val="id-ID"/>
        </w:rPr>
        <w:t xml:space="preserve">Variabel DER (X3) </w:t>
      </w:r>
      <w:r w:rsidRPr="0051035D">
        <w:rPr>
          <w:sz w:val="22"/>
          <w:szCs w:val="22"/>
        </w:rPr>
        <w:t>dengan</w:t>
      </w:r>
      <w:r w:rsidRPr="0051035D">
        <w:rPr>
          <w:spacing w:val="1"/>
          <w:sz w:val="22"/>
          <w:szCs w:val="22"/>
        </w:rPr>
        <w:t xml:space="preserve"> </w:t>
      </w:r>
      <w:r w:rsidRPr="0051035D">
        <w:rPr>
          <w:sz w:val="22"/>
          <w:szCs w:val="22"/>
        </w:rPr>
        <w:t>jumlah</w:t>
      </w:r>
      <w:r w:rsidRPr="0051035D">
        <w:rPr>
          <w:spacing w:val="1"/>
          <w:sz w:val="22"/>
          <w:szCs w:val="22"/>
        </w:rPr>
        <w:t xml:space="preserve"> </w:t>
      </w:r>
      <w:r w:rsidRPr="0051035D">
        <w:rPr>
          <w:sz w:val="22"/>
          <w:szCs w:val="22"/>
        </w:rPr>
        <w:t>(n)</w:t>
      </w:r>
      <w:r w:rsidRPr="0051035D">
        <w:rPr>
          <w:spacing w:val="1"/>
          <w:sz w:val="22"/>
          <w:szCs w:val="22"/>
        </w:rPr>
        <w:t xml:space="preserve"> </w:t>
      </w:r>
      <w:r w:rsidRPr="0051035D">
        <w:rPr>
          <w:sz w:val="22"/>
          <w:szCs w:val="22"/>
        </w:rPr>
        <w:t>sebanyak</w:t>
      </w:r>
      <w:r w:rsidRPr="0051035D">
        <w:rPr>
          <w:spacing w:val="1"/>
          <w:sz w:val="22"/>
          <w:szCs w:val="22"/>
        </w:rPr>
        <w:t xml:space="preserve"> </w:t>
      </w:r>
      <w:r w:rsidRPr="0051035D">
        <w:rPr>
          <w:sz w:val="22"/>
          <w:szCs w:val="22"/>
          <w:lang w:val="id-ID"/>
        </w:rPr>
        <w:t>105</w:t>
      </w:r>
      <w:r w:rsidRPr="0051035D">
        <w:rPr>
          <w:spacing w:val="1"/>
          <w:sz w:val="22"/>
          <w:szCs w:val="22"/>
        </w:rPr>
        <w:t xml:space="preserve"> </w:t>
      </w:r>
      <w:r w:rsidRPr="0051035D">
        <w:rPr>
          <w:sz w:val="22"/>
          <w:szCs w:val="22"/>
        </w:rPr>
        <w:t xml:space="preserve">memiliki nilai </w:t>
      </w:r>
      <w:r w:rsidRPr="0051035D">
        <w:rPr>
          <w:sz w:val="22"/>
          <w:szCs w:val="22"/>
          <w:lang w:val="id-ID"/>
        </w:rPr>
        <w:t xml:space="preserve">minimum 0,090 </w:t>
      </w:r>
      <w:r w:rsidRPr="0051035D">
        <w:rPr>
          <w:sz w:val="22"/>
          <w:szCs w:val="22"/>
        </w:rPr>
        <w:t>dan nilai</w:t>
      </w:r>
      <w:r w:rsidRPr="0051035D">
        <w:rPr>
          <w:sz w:val="22"/>
          <w:szCs w:val="22"/>
          <w:lang w:val="id-ID"/>
        </w:rPr>
        <w:t xml:space="preserve"> maksimum 3,824.</w:t>
      </w:r>
      <w:r w:rsidRPr="0051035D">
        <w:rPr>
          <w:spacing w:val="1"/>
          <w:sz w:val="22"/>
          <w:szCs w:val="22"/>
        </w:rPr>
        <w:t xml:space="preserve"> </w:t>
      </w:r>
      <w:r w:rsidRPr="0051035D">
        <w:rPr>
          <w:sz w:val="22"/>
          <w:szCs w:val="22"/>
          <w:lang w:val="id-ID"/>
        </w:rPr>
        <w:t>Memiliki rata-rata (mean) sebesar 0,768 dan nilai standar deviasi sebesar 0,684.</w:t>
      </w:r>
    </w:p>
    <w:p w14:paraId="1962152F" w14:textId="77777777" w:rsidR="00A50660" w:rsidRPr="0051035D" w:rsidRDefault="00A50660" w:rsidP="007F6768">
      <w:pPr>
        <w:pStyle w:val="BodyText"/>
        <w:numPr>
          <w:ilvl w:val="0"/>
          <w:numId w:val="5"/>
        </w:numPr>
        <w:spacing w:line="276" w:lineRule="auto"/>
        <w:ind w:left="284" w:hanging="284"/>
        <w:jc w:val="both"/>
        <w:rPr>
          <w:sz w:val="22"/>
          <w:szCs w:val="22"/>
        </w:rPr>
      </w:pPr>
      <w:r w:rsidRPr="0051035D">
        <w:rPr>
          <w:sz w:val="22"/>
          <w:szCs w:val="22"/>
          <w:lang w:val="id-ID"/>
        </w:rPr>
        <w:t xml:space="preserve">Variabel ROA (X4) </w:t>
      </w:r>
      <w:r w:rsidRPr="0051035D">
        <w:rPr>
          <w:sz w:val="22"/>
          <w:szCs w:val="22"/>
        </w:rPr>
        <w:t>dengan</w:t>
      </w:r>
      <w:r w:rsidRPr="0051035D">
        <w:rPr>
          <w:spacing w:val="1"/>
          <w:sz w:val="22"/>
          <w:szCs w:val="22"/>
        </w:rPr>
        <w:t xml:space="preserve"> </w:t>
      </w:r>
      <w:r w:rsidRPr="0051035D">
        <w:rPr>
          <w:sz w:val="22"/>
          <w:szCs w:val="22"/>
        </w:rPr>
        <w:t>jumlah</w:t>
      </w:r>
      <w:r w:rsidRPr="0051035D">
        <w:rPr>
          <w:spacing w:val="1"/>
          <w:sz w:val="22"/>
          <w:szCs w:val="22"/>
        </w:rPr>
        <w:t xml:space="preserve"> </w:t>
      </w:r>
      <w:r w:rsidRPr="0051035D">
        <w:rPr>
          <w:sz w:val="22"/>
          <w:szCs w:val="22"/>
        </w:rPr>
        <w:t>(n)</w:t>
      </w:r>
      <w:r w:rsidRPr="0051035D">
        <w:rPr>
          <w:spacing w:val="1"/>
          <w:sz w:val="22"/>
          <w:szCs w:val="22"/>
        </w:rPr>
        <w:t xml:space="preserve"> </w:t>
      </w:r>
      <w:r w:rsidRPr="0051035D">
        <w:rPr>
          <w:sz w:val="22"/>
          <w:szCs w:val="22"/>
        </w:rPr>
        <w:t>sebanyak</w:t>
      </w:r>
      <w:r w:rsidRPr="0051035D">
        <w:rPr>
          <w:spacing w:val="1"/>
          <w:sz w:val="22"/>
          <w:szCs w:val="22"/>
        </w:rPr>
        <w:t xml:space="preserve"> </w:t>
      </w:r>
      <w:r w:rsidRPr="0051035D">
        <w:rPr>
          <w:sz w:val="22"/>
          <w:szCs w:val="22"/>
          <w:lang w:val="id-ID"/>
        </w:rPr>
        <w:t>105</w:t>
      </w:r>
      <w:r w:rsidRPr="0051035D">
        <w:rPr>
          <w:spacing w:val="1"/>
          <w:sz w:val="22"/>
          <w:szCs w:val="22"/>
        </w:rPr>
        <w:t xml:space="preserve"> </w:t>
      </w:r>
      <w:r w:rsidRPr="0051035D">
        <w:rPr>
          <w:sz w:val="22"/>
          <w:szCs w:val="22"/>
        </w:rPr>
        <w:t xml:space="preserve">memiliki nilai </w:t>
      </w:r>
      <w:r w:rsidRPr="0051035D">
        <w:rPr>
          <w:sz w:val="22"/>
          <w:szCs w:val="22"/>
          <w:lang w:val="id-ID"/>
        </w:rPr>
        <w:t xml:space="preserve">minimum 0 </w:t>
      </w:r>
      <w:r w:rsidRPr="0051035D">
        <w:rPr>
          <w:sz w:val="22"/>
          <w:szCs w:val="22"/>
        </w:rPr>
        <w:t>dan nilai</w:t>
      </w:r>
      <w:r w:rsidRPr="0051035D">
        <w:rPr>
          <w:sz w:val="22"/>
          <w:szCs w:val="22"/>
          <w:lang w:val="id-ID"/>
        </w:rPr>
        <w:t xml:space="preserve"> maksimum 4,505.</w:t>
      </w:r>
      <w:r w:rsidRPr="0051035D">
        <w:rPr>
          <w:spacing w:val="1"/>
          <w:sz w:val="22"/>
          <w:szCs w:val="22"/>
        </w:rPr>
        <w:t xml:space="preserve"> </w:t>
      </w:r>
      <w:r w:rsidRPr="0051035D">
        <w:rPr>
          <w:sz w:val="22"/>
          <w:szCs w:val="22"/>
          <w:lang w:val="id-ID"/>
        </w:rPr>
        <w:t>Memiliki rata-rata (mean) sebesar 0,199 dan nilai standar deviasi sebesar 0,610</w:t>
      </w:r>
    </w:p>
    <w:p w14:paraId="62D36073" w14:textId="77777777" w:rsidR="00A50660" w:rsidRPr="0051035D" w:rsidRDefault="00A50660" w:rsidP="007F6768">
      <w:pPr>
        <w:pStyle w:val="BodyText"/>
        <w:numPr>
          <w:ilvl w:val="0"/>
          <w:numId w:val="5"/>
        </w:numPr>
        <w:spacing w:line="276" w:lineRule="auto"/>
        <w:ind w:left="284" w:hanging="284"/>
        <w:jc w:val="both"/>
        <w:rPr>
          <w:sz w:val="22"/>
          <w:szCs w:val="22"/>
        </w:rPr>
      </w:pPr>
      <w:r w:rsidRPr="0051035D">
        <w:rPr>
          <w:sz w:val="22"/>
          <w:szCs w:val="22"/>
          <w:lang w:val="id-ID"/>
        </w:rPr>
        <w:t xml:space="preserve">Variabel TATO (X5) </w:t>
      </w:r>
      <w:r w:rsidRPr="0051035D">
        <w:rPr>
          <w:sz w:val="22"/>
          <w:szCs w:val="22"/>
        </w:rPr>
        <w:t>dengan</w:t>
      </w:r>
      <w:r w:rsidRPr="0051035D">
        <w:rPr>
          <w:spacing w:val="1"/>
          <w:sz w:val="22"/>
          <w:szCs w:val="22"/>
        </w:rPr>
        <w:t xml:space="preserve"> </w:t>
      </w:r>
      <w:r w:rsidRPr="0051035D">
        <w:rPr>
          <w:sz w:val="22"/>
          <w:szCs w:val="22"/>
        </w:rPr>
        <w:t>jumlah</w:t>
      </w:r>
      <w:r w:rsidRPr="0051035D">
        <w:rPr>
          <w:spacing w:val="1"/>
          <w:sz w:val="22"/>
          <w:szCs w:val="22"/>
        </w:rPr>
        <w:t xml:space="preserve"> </w:t>
      </w:r>
      <w:r w:rsidRPr="0051035D">
        <w:rPr>
          <w:sz w:val="22"/>
          <w:szCs w:val="22"/>
        </w:rPr>
        <w:t>(n)</w:t>
      </w:r>
      <w:r w:rsidRPr="0051035D">
        <w:rPr>
          <w:spacing w:val="1"/>
          <w:sz w:val="22"/>
          <w:szCs w:val="22"/>
        </w:rPr>
        <w:t xml:space="preserve"> </w:t>
      </w:r>
      <w:r w:rsidRPr="0051035D">
        <w:rPr>
          <w:sz w:val="22"/>
          <w:szCs w:val="22"/>
        </w:rPr>
        <w:t>sebanyak</w:t>
      </w:r>
      <w:r w:rsidRPr="0051035D">
        <w:rPr>
          <w:spacing w:val="1"/>
          <w:sz w:val="22"/>
          <w:szCs w:val="22"/>
        </w:rPr>
        <w:t xml:space="preserve"> </w:t>
      </w:r>
      <w:r w:rsidRPr="0051035D">
        <w:rPr>
          <w:sz w:val="22"/>
          <w:szCs w:val="22"/>
          <w:lang w:val="id-ID"/>
        </w:rPr>
        <w:t>105</w:t>
      </w:r>
      <w:r w:rsidRPr="0051035D">
        <w:rPr>
          <w:spacing w:val="1"/>
          <w:sz w:val="22"/>
          <w:szCs w:val="22"/>
        </w:rPr>
        <w:t xml:space="preserve"> </w:t>
      </w:r>
      <w:r w:rsidRPr="0051035D">
        <w:rPr>
          <w:sz w:val="22"/>
          <w:szCs w:val="22"/>
        </w:rPr>
        <w:t xml:space="preserve">memiliki nilai </w:t>
      </w:r>
      <w:r w:rsidRPr="0051035D">
        <w:rPr>
          <w:sz w:val="22"/>
          <w:szCs w:val="22"/>
          <w:lang w:val="id-ID"/>
        </w:rPr>
        <w:t xml:space="preserve">minimum 0,234 </w:t>
      </w:r>
      <w:r w:rsidRPr="0051035D">
        <w:rPr>
          <w:sz w:val="22"/>
          <w:szCs w:val="22"/>
        </w:rPr>
        <w:t>dan nilai</w:t>
      </w:r>
      <w:r w:rsidRPr="0051035D">
        <w:rPr>
          <w:sz w:val="22"/>
          <w:szCs w:val="22"/>
          <w:lang w:val="id-ID"/>
        </w:rPr>
        <w:t xml:space="preserve"> maksimum 3,157.</w:t>
      </w:r>
      <w:r w:rsidRPr="0051035D">
        <w:rPr>
          <w:spacing w:val="1"/>
          <w:sz w:val="22"/>
          <w:szCs w:val="22"/>
        </w:rPr>
        <w:t xml:space="preserve"> </w:t>
      </w:r>
      <w:r w:rsidRPr="0051035D">
        <w:rPr>
          <w:sz w:val="22"/>
          <w:szCs w:val="22"/>
          <w:lang w:val="id-ID"/>
        </w:rPr>
        <w:t>memiliki rata-rata (mean) sebesar 1,116 dan nilai standar deviasi sebesar 0,542</w:t>
      </w:r>
    </w:p>
    <w:p w14:paraId="6227F457" w14:textId="77777777" w:rsidR="002F32A4" w:rsidRPr="0051035D" w:rsidRDefault="00A50660" w:rsidP="007F6768">
      <w:pPr>
        <w:pStyle w:val="BodyText"/>
        <w:numPr>
          <w:ilvl w:val="0"/>
          <w:numId w:val="5"/>
        </w:numPr>
        <w:spacing w:line="276" w:lineRule="auto"/>
        <w:ind w:left="284" w:hanging="284"/>
        <w:jc w:val="both"/>
        <w:rPr>
          <w:sz w:val="22"/>
          <w:szCs w:val="22"/>
        </w:rPr>
      </w:pPr>
      <w:r w:rsidRPr="0051035D">
        <w:rPr>
          <w:sz w:val="22"/>
          <w:szCs w:val="22"/>
          <w:lang w:val="id-ID"/>
        </w:rPr>
        <w:t xml:space="preserve">Variabel PBV (X6) </w:t>
      </w:r>
      <w:r w:rsidRPr="0051035D">
        <w:rPr>
          <w:sz w:val="22"/>
          <w:szCs w:val="22"/>
        </w:rPr>
        <w:t>dengan</w:t>
      </w:r>
      <w:r w:rsidRPr="0051035D">
        <w:rPr>
          <w:spacing w:val="1"/>
          <w:sz w:val="22"/>
          <w:szCs w:val="22"/>
        </w:rPr>
        <w:t xml:space="preserve"> </w:t>
      </w:r>
      <w:r w:rsidRPr="0051035D">
        <w:rPr>
          <w:sz w:val="22"/>
          <w:szCs w:val="22"/>
        </w:rPr>
        <w:t>jumlah</w:t>
      </w:r>
      <w:r w:rsidRPr="0051035D">
        <w:rPr>
          <w:spacing w:val="1"/>
          <w:sz w:val="22"/>
          <w:szCs w:val="22"/>
        </w:rPr>
        <w:t xml:space="preserve"> </w:t>
      </w:r>
      <w:r w:rsidRPr="0051035D">
        <w:rPr>
          <w:sz w:val="22"/>
          <w:szCs w:val="22"/>
        </w:rPr>
        <w:t>(n)</w:t>
      </w:r>
      <w:r w:rsidRPr="0051035D">
        <w:rPr>
          <w:spacing w:val="1"/>
          <w:sz w:val="22"/>
          <w:szCs w:val="22"/>
        </w:rPr>
        <w:t xml:space="preserve"> </w:t>
      </w:r>
      <w:r w:rsidRPr="0051035D">
        <w:rPr>
          <w:sz w:val="22"/>
          <w:szCs w:val="22"/>
        </w:rPr>
        <w:t>sebanyak</w:t>
      </w:r>
      <w:r w:rsidRPr="0051035D">
        <w:rPr>
          <w:spacing w:val="1"/>
          <w:sz w:val="22"/>
          <w:szCs w:val="22"/>
        </w:rPr>
        <w:t xml:space="preserve"> </w:t>
      </w:r>
      <w:r w:rsidRPr="0051035D">
        <w:rPr>
          <w:sz w:val="22"/>
          <w:szCs w:val="22"/>
          <w:lang w:val="id-ID"/>
        </w:rPr>
        <w:t>105</w:t>
      </w:r>
      <w:r w:rsidRPr="0051035D">
        <w:rPr>
          <w:spacing w:val="1"/>
          <w:sz w:val="22"/>
          <w:szCs w:val="22"/>
        </w:rPr>
        <w:t xml:space="preserve"> </w:t>
      </w:r>
      <w:r w:rsidRPr="0051035D">
        <w:rPr>
          <w:sz w:val="22"/>
          <w:szCs w:val="22"/>
        </w:rPr>
        <w:t xml:space="preserve">memiliki nilai </w:t>
      </w:r>
      <w:r w:rsidRPr="0051035D">
        <w:rPr>
          <w:sz w:val="22"/>
          <w:szCs w:val="22"/>
          <w:lang w:val="id-ID"/>
        </w:rPr>
        <w:t xml:space="preserve">minimum 0,004 </w:t>
      </w:r>
      <w:r w:rsidRPr="0051035D">
        <w:rPr>
          <w:sz w:val="22"/>
          <w:szCs w:val="22"/>
        </w:rPr>
        <w:t>dan nilai</w:t>
      </w:r>
      <w:r w:rsidRPr="0051035D">
        <w:rPr>
          <w:sz w:val="22"/>
          <w:szCs w:val="22"/>
          <w:lang w:val="id-ID"/>
        </w:rPr>
        <w:t xml:space="preserve"> maksimum 284,976.</w:t>
      </w:r>
      <w:r w:rsidRPr="0051035D">
        <w:rPr>
          <w:spacing w:val="1"/>
          <w:sz w:val="22"/>
          <w:szCs w:val="22"/>
        </w:rPr>
        <w:t xml:space="preserve"> </w:t>
      </w:r>
      <w:r w:rsidRPr="0051035D">
        <w:rPr>
          <w:sz w:val="22"/>
          <w:szCs w:val="22"/>
          <w:lang w:val="id-ID"/>
        </w:rPr>
        <w:t>memiliki rata-rata (mean) sebesar 11,469 dan nilai standar deviasi sebesar 43,455</w:t>
      </w:r>
    </w:p>
    <w:p w14:paraId="31D5A245" w14:textId="77777777" w:rsidR="00DB6E98" w:rsidRPr="0051035D" w:rsidRDefault="00DB6E98" w:rsidP="0051035D">
      <w:pPr>
        <w:pStyle w:val="BodyText"/>
        <w:spacing w:line="276" w:lineRule="auto"/>
        <w:rPr>
          <w:sz w:val="22"/>
          <w:szCs w:val="22"/>
        </w:rPr>
      </w:pPr>
    </w:p>
    <w:p w14:paraId="6BBF03C9" w14:textId="257F0014" w:rsidR="00EA73B9" w:rsidRPr="0051035D" w:rsidRDefault="00841975" w:rsidP="0051035D">
      <w:pPr>
        <w:spacing w:after="0" w:line="276" w:lineRule="auto"/>
        <w:rPr>
          <w:rFonts w:cs="Times New Roman"/>
          <w:b/>
          <w:i/>
          <w:sz w:val="22"/>
        </w:rPr>
      </w:pPr>
      <w:r w:rsidRPr="0051035D">
        <w:rPr>
          <w:rFonts w:cs="Times New Roman"/>
          <w:b/>
          <w:sz w:val="22"/>
        </w:rPr>
        <w:t xml:space="preserve">Analisis </w:t>
      </w:r>
      <w:r w:rsidRPr="0051035D">
        <w:rPr>
          <w:rFonts w:cs="Times New Roman"/>
          <w:b/>
          <w:i/>
          <w:sz w:val="22"/>
        </w:rPr>
        <w:t>Inner Model</w:t>
      </w:r>
    </w:p>
    <w:p w14:paraId="1A01243E" w14:textId="77777777" w:rsidR="002F32A4" w:rsidRPr="0051035D" w:rsidRDefault="002F32A4" w:rsidP="0051035D">
      <w:pPr>
        <w:spacing w:after="0" w:line="276" w:lineRule="auto"/>
        <w:jc w:val="center"/>
        <w:rPr>
          <w:rFonts w:cs="Times New Roman"/>
          <w:b/>
          <w:sz w:val="22"/>
        </w:rPr>
      </w:pPr>
      <w:r w:rsidRPr="0051035D">
        <w:rPr>
          <w:rFonts w:cs="Times New Roman"/>
          <w:b/>
          <w:sz w:val="22"/>
        </w:rPr>
        <w:t xml:space="preserve">Tabel 2. Model </w:t>
      </w:r>
      <w:r w:rsidRPr="0051035D">
        <w:rPr>
          <w:rFonts w:cs="Times New Roman"/>
          <w:b/>
          <w:i/>
          <w:sz w:val="22"/>
        </w:rPr>
        <w:t>Fit Indies</w:t>
      </w:r>
    </w:p>
    <w:tbl>
      <w:tblPr>
        <w:tblStyle w:val="TableGrid"/>
        <w:tblW w:w="0" w:type="auto"/>
        <w:jc w:val="center"/>
        <w:tblLayout w:type="fixed"/>
        <w:tblLook w:val="04A0" w:firstRow="1" w:lastRow="0" w:firstColumn="1" w:lastColumn="0" w:noHBand="0" w:noVBand="1"/>
      </w:tblPr>
      <w:tblGrid>
        <w:gridCol w:w="3017"/>
        <w:gridCol w:w="817"/>
        <w:gridCol w:w="1207"/>
        <w:gridCol w:w="1134"/>
        <w:gridCol w:w="1525"/>
      </w:tblGrid>
      <w:tr w:rsidR="002F32A4" w:rsidRPr="0051035D" w14:paraId="2E8EC1A6" w14:textId="77777777" w:rsidTr="007E5E71">
        <w:trPr>
          <w:jc w:val="center"/>
        </w:trPr>
        <w:tc>
          <w:tcPr>
            <w:tcW w:w="3017" w:type="dxa"/>
            <w:tcBorders>
              <w:left w:val="nil"/>
              <w:bottom w:val="single" w:sz="4" w:space="0" w:color="auto"/>
              <w:right w:val="nil"/>
            </w:tcBorders>
          </w:tcPr>
          <w:p w14:paraId="38D8197E" w14:textId="77777777" w:rsidR="002F32A4" w:rsidRPr="007F6768" w:rsidRDefault="002F32A4" w:rsidP="0051035D">
            <w:pPr>
              <w:spacing w:line="276" w:lineRule="auto"/>
              <w:jc w:val="center"/>
              <w:rPr>
                <w:rFonts w:cs="Times New Roman"/>
                <w:b/>
                <w:i/>
                <w:sz w:val="20"/>
                <w:lang w:eastAsia="id-ID"/>
              </w:rPr>
            </w:pPr>
            <w:r w:rsidRPr="007F6768">
              <w:rPr>
                <w:rFonts w:cs="Times New Roman"/>
                <w:b/>
                <w:i/>
                <w:sz w:val="20"/>
                <w:lang w:eastAsia="id-ID"/>
              </w:rPr>
              <w:t>Model fit and quality indices</w:t>
            </w:r>
          </w:p>
        </w:tc>
        <w:tc>
          <w:tcPr>
            <w:tcW w:w="817" w:type="dxa"/>
            <w:tcBorders>
              <w:left w:val="nil"/>
              <w:bottom w:val="single" w:sz="4" w:space="0" w:color="auto"/>
              <w:right w:val="nil"/>
            </w:tcBorders>
          </w:tcPr>
          <w:p w14:paraId="5556CEBD" w14:textId="77777777" w:rsidR="002F32A4" w:rsidRPr="007F6768" w:rsidRDefault="002F32A4" w:rsidP="0051035D">
            <w:pPr>
              <w:spacing w:line="276" w:lineRule="auto"/>
              <w:jc w:val="center"/>
              <w:rPr>
                <w:rFonts w:cs="Times New Roman"/>
                <w:b/>
                <w:sz w:val="20"/>
                <w:lang w:eastAsia="id-ID"/>
              </w:rPr>
            </w:pPr>
            <w:r w:rsidRPr="007F6768">
              <w:rPr>
                <w:rFonts w:cs="Times New Roman"/>
                <w:b/>
                <w:sz w:val="20"/>
                <w:lang w:eastAsia="id-ID"/>
              </w:rPr>
              <w:t>Indek</w:t>
            </w:r>
          </w:p>
        </w:tc>
        <w:tc>
          <w:tcPr>
            <w:tcW w:w="1207" w:type="dxa"/>
            <w:tcBorders>
              <w:left w:val="nil"/>
              <w:bottom w:val="single" w:sz="4" w:space="0" w:color="auto"/>
              <w:right w:val="nil"/>
            </w:tcBorders>
          </w:tcPr>
          <w:p w14:paraId="7E460BF0" w14:textId="77777777" w:rsidR="002F32A4" w:rsidRPr="007F6768" w:rsidRDefault="002F32A4" w:rsidP="0051035D">
            <w:pPr>
              <w:spacing w:line="276" w:lineRule="auto"/>
              <w:jc w:val="center"/>
              <w:rPr>
                <w:rFonts w:cs="Times New Roman"/>
                <w:b/>
                <w:sz w:val="20"/>
                <w:lang w:eastAsia="id-ID"/>
              </w:rPr>
            </w:pPr>
            <w:r w:rsidRPr="007F6768">
              <w:rPr>
                <w:rFonts w:eastAsiaTheme="minorEastAsia" w:cs="Times New Roman"/>
                <w:b/>
                <w:i/>
                <w:sz w:val="20"/>
                <w:lang w:eastAsia="id-ID"/>
              </w:rPr>
              <w:t>p-value</w:t>
            </w:r>
          </w:p>
        </w:tc>
        <w:tc>
          <w:tcPr>
            <w:tcW w:w="1134" w:type="dxa"/>
            <w:tcBorders>
              <w:left w:val="nil"/>
              <w:bottom w:val="single" w:sz="4" w:space="0" w:color="auto"/>
              <w:right w:val="nil"/>
            </w:tcBorders>
          </w:tcPr>
          <w:p w14:paraId="6044E9E0" w14:textId="77777777" w:rsidR="002F32A4" w:rsidRPr="007F6768" w:rsidRDefault="002F32A4" w:rsidP="0051035D">
            <w:pPr>
              <w:spacing w:line="276" w:lineRule="auto"/>
              <w:jc w:val="center"/>
              <w:rPr>
                <w:rFonts w:cs="Times New Roman"/>
                <w:b/>
                <w:sz w:val="20"/>
                <w:lang w:eastAsia="id-ID"/>
              </w:rPr>
            </w:pPr>
            <w:r w:rsidRPr="007F6768">
              <w:rPr>
                <w:rFonts w:cs="Times New Roman"/>
                <w:b/>
                <w:sz w:val="20"/>
                <w:lang w:eastAsia="id-ID"/>
              </w:rPr>
              <w:t>Kriteria</w:t>
            </w:r>
          </w:p>
        </w:tc>
        <w:tc>
          <w:tcPr>
            <w:tcW w:w="1525" w:type="dxa"/>
            <w:tcBorders>
              <w:left w:val="nil"/>
              <w:bottom w:val="single" w:sz="4" w:space="0" w:color="auto"/>
              <w:right w:val="nil"/>
            </w:tcBorders>
          </w:tcPr>
          <w:p w14:paraId="4ECD2199" w14:textId="77777777" w:rsidR="002F32A4" w:rsidRPr="007F6768" w:rsidRDefault="002F32A4" w:rsidP="0051035D">
            <w:pPr>
              <w:spacing w:line="276" w:lineRule="auto"/>
              <w:jc w:val="center"/>
              <w:rPr>
                <w:rFonts w:cs="Times New Roman"/>
                <w:b/>
                <w:sz w:val="20"/>
                <w:lang w:eastAsia="id-ID"/>
              </w:rPr>
            </w:pPr>
            <w:r w:rsidRPr="007F6768">
              <w:rPr>
                <w:rFonts w:cs="Times New Roman"/>
                <w:b/>
                <w:sz w:val="20"/>
                <w:lang w:eastAsia="id-ID"/>
              </w:rPr>
              <w:t>Keterangan</w:t>
            </w:r>
          </w:p>
        </w:tc>
      </w:tr>
      <w:tr w:rsidR="002F32A4" w:rsidRPr="0051035D" w14:paraId="62FFB71D" w14:textId="77777777" w:rsidTr="007E5E71">
        <w:trPr>
          <w:jc w:val="center"/>
        </w:trPr>
        <w:tc>
          <w:tcPr>
            <w:tcW w:w="3017" w:type="dxa"/>
            <w:tcBorders>
              <w:left w:val="nil"/>
              <w:bottom w:val="nil"/>
              <w:right w:val="nil"/>
            </w:tcBorders>
          </w:tcPr>
          <w:p w14:paraId="35A7D9B1" w14:textId="77777777" w:rsidR="002F32A4" w:rsidRPr="007F6768" w:rsidRDefault="002F32A4" w:rsidP="0051035D">
            <w:pPr>
              <w:spacing w:line="276" w:lineRule="auto"/>
              <w:rPr>
                <w:rFonts w:cs="Times New Roman"/>
                <w:i/>
                <w:sz w:val="20"/>
                <w:lang w:eastAsia="id-ID"/>
              </w:rPr>
            </w:pPr>
            <w:r w:rsidRPr="007F6768">
              <w:rPr>
                <w:rFonts w:cs="Times New Roman"/>
                <w:i/>
                <w:sz w:val="20"/>
                <w:lang w:eastAsia="id-ID"/>
              </w:rPr>
              <w:t>Average Path Coefficients</w:t>
            </w:r>
          </w:p>
          <w:p w14:paraId="035733B8" w14:textId="77777777" w:rsidR="002F32A4" w:rsidRPr="007F6768" w:rsidRDefault="002F32A4" w:rsidP="0051035D">
            <w:pPr>
              <w:spacing w:line="276" w:lineRule="auto"/>
              <w:rPr>
                <w:rFonts w:cs="Times New Roman"/>
                <w:i/>
                <w:sz w:val="20"/>
                <w:lang w:eastAsia="id-ID"/>
              </w:rPr>
            </w:pPr>
            <w:r w:rsidRPr="007F6768">
              <w:rPr>
                <w:rFonts w:cs="Times New Roman"/>
                <w:i/>
                <w:sz w:val="20"/>
                <w:lang w:eastAsia="id-ID"/>
              </w:rPr>
              <w:t>(APC)</w:t>
            </w:r>
          </w:p>
        </w:tc>
        <w:tc>
          <w:tcPr>
            <w:tcW w:w="817" w:type="dxa"/>
            <w:tcBorders>
              <w:left w:val="nil"/>
              <w:bottom w:val="nil"/>
              <w:right w:val="nil"/>
            </w:tcBorders>
          </w:tcPr>
          <w:p w14:paraId="4367DA35"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0,195</w:t>
            </w:r>
          </w:p>
        </w:tc>
        <w:tc>
          <w:tcPr>
            <w:tcW w:w="1207" w:type="dxa"/>
            <w:tcBorders>
              <w:left w:val="nil"/>
              <w:bottom w:val="nil"/>
              <w:right w:val="nil"/>
            </w:tcBorders>
          </w:tcPr>
          <w:p w14:paraId="022AFE39"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0,003</w:t>
            </w:r>
          </w:p>
        </w:tc>
        <w:tc>
          <w:tcPr>
            <w:tcW w:w="1134" w:type="dxa"/>
            <w:tcBorders>
              <w:left w:val="nil"/>
              <w:bottom w:val="nil"/>
              <w:right w:val="nil"/>
            </w:tcBorders>
          </w:tcPr>
          <w:p w14:paraId="46677173"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&lt;0,05</w:t>
            </w:r>
          </w:p>
        </w:tc>
        <w:tc>
          <w:tcPr>
            <w:tcW w:w="1525" w:type="dxa"/>
            <w:tcBorders>
              <w:left w:val="nil"/>
              <w:bottom w:val="nil"/>
              <w:right w:val="nil"/>
            </w:tcBorders>
          </w:tcPr>
          <w:p w14:paraId="09783115"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Diterima</w:t>
            </w:r>
          </w:p>
        </w:tc>
      </w:tr>
      <w:tr w:rsidR="002F32A4" w:rsidRPr="0051035D" w14:paraId="012D93F3" w14:textId="77777777" w:rsidTr="007E5E71">
        <w:trPr>
          <w:jc w:val="center"/>
        </w:trPr>
        <w:tc>
          <w:tcPr>
            <w:tcW w:w="3017" w:type="dxa"/>
            <w:tcBorders>
              <w:top w:val="nil"/>
              <w:left w:val="nil"/>
              <w:bottom w:val="nil"/>
              <w:right w:val="nil"/>
            </w:tcBorders>
          </w:tcPr>
          <w:p w14:paraId="0720AE21" w14:textId="77777777" w:rsidR="002F32A4" w:rsidRPr="007F6768" w:rsidRDefault="002F32A4" w:rsidP="0051035D">
            <w:pPr>
              <w:spacing w:line="276" w:lineRule="auto"/>
              <w:rPr>
                <w:rFonts w:cs="Times New Roman"/>
                <w:sz w:val="20"/>
                <w:lang w:eastAsia="id-ID"/>
              </w:rPr>
            </w:pPr>
            <w:r w:rsidRPr="007F6768">
              <w:rPr>
                <w:rFonts w:cs="Times New Roman"/>
                <w:i/>
                <w:sz w:val="20"/>
                <w:lang w:eastAsia="id-ID"/>
              </w:rPr>
              <w:t xml:space="preserve">Average R-Squared </w:t>
            </w:r>
            <w:r w:rsidRPr="007F6768">
              <w:rPr>
                <w:rFonts w:cs="Times New Roman"/>
                <w:sz w:val="20"/>
                <w:lang w:eastAsia="id-ID"/>
              </w:rPr>
              <w:t>(ARS)</w:t>
            </w:r>
          </w:p>
        </w:tc>
        <w:tc>
          <w:tcPr>
            <w:tcW w:w="817" w:type="dxa"/>
            <w:tcBorders>
              <w:top w:val="nil"/>
              <w:left w:val="nil"/>
              <w:bottom w:val="nil"/>
              <w:right w:val="nil"/>
            </w:tcBorders>
          </w:tcPr>
          <w:p w14:paraId="0BC4CC42"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0,502</w:t>
            </w:r>
          </w:p>
        </w:tc>
        <w:tc>
          <w:tcPr>
            <w:tcW w:w="1207" w:type="dxa"/>
            <w:tcBorders>
              <w:top w:val="nil"/>
              <w:left w:val="nil"/>
              <w:bottom w:val="nil"/>
              <w:right w:val="nil"/>
            </w:tcBorders>
          </w:tcPr>
          <w:p w14:paraId="17DCB029"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&lt;0,001</w:t>
            </w:r>
          </w:p>
        </w:tc>
        <w:tc>
          <w:tcPr>
            <w:tcW w:w="1134" w:type="dxa"/>
            <w:tcBorders>
              <w:top w:val="nil"/>
              <w:left w:val="nil"/>
              <w:bottom w:val="nil"/>
              <w:right w:val="nil"/>
            </w:tcBorders>
          </w:tcPr>
          <w:p w14:paraId="085EC082"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&lt;0,05</w:t>
            </w:r>
          </w:p>
        </w:tc>
        <w:tc>
          <w:tcPr>
            <w:tcW w:w="1525" w:type="dxa"/>
            <w:tcBorders>
              <w:top w:val="nil"/>
              <w:left w:val="nil"/>
              <w:bottom w:val="nil"/>
              <w:right w:val="nil"/>
            </w:tcBorders>
          </w:tcPr>
          <w:p w14:paraId="360BE3C4"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Diterima</w:t>
            </w:r>
          </w:p>
        </w:tc>
      </w:tr>
      <w:tr w:rsidR="002F32A4" w:rsidRPr="0051035D" w14:paraId="56AD6C9A" w14:textId="77777777" w:rsidTr="007E5E71">
        <w:trPr>
          <w:jc w:val="center"/>
        </w:trPr>
        <w:tc>
          <w:tcPr>
            <w:tcW w:w="3017" w:type="dxa"/>
            <w:tcBorders>
              <w:top w:val="nil"/>
              <w:left w:val="nil"/>
              <w:bottom w:val="nil"/>
              <w:right w:val="nil"/>
            </w:tcBorders>
          </w:tcPr>
          <w:p w14:paraId="4C91782A" w14:textId="77777777" w:rsidR="002F32A4" w:rsidRPr="007F6768" w:rsidRDefault="002F32A4" w:rsidP="0051035D">
            <w:pPr>
              <w:spacing w:line="276" w:lineRule="auto"/>
              <w:rPr>
                <w:rFonts w:cs="Times New Roman"/>
                <w:i/>
                <w:sz w:val="20"/>
                <w:lang w:eastAsia="id-ID"/>
              </w:rPr>
            </w:pPr>
            <w:r w:rsidRPr="007F6768">
              <w:rPr>
                <w:rFonts w:cs="Times New Roman"/>
                <w:i/>
                <w:sz w:val="20"/>
                <w:lang w:eastAsia="id-ID"/>
              </w:rPr>
              <w:t>Average Adjusted R-Squared</w:t>
            </w:r>
          </w:p>
          <w:p w14:paraId="03BBC784" w14:textId="77777777" w:rsidR="002F32A4" w:rsidRPr="007F6768" w:rsidRDefault="002F32A4" w:rsidP="0051035D">
            <w:pPr>
              <w:spacing w:line="276" w:lineRule="auto"/>
              <w:rPr>
                <w:rFonts w:cs="Times New Roman"/>
                <w:sz w:val="20"/>
                <w:lang w:eastAsia="id-ID"/>
              </w:rPr>
            </w:pPr>
            <w:r w:rsidRPr="007F6768">
              <w:rPr>
                <w:rFonts w:cs="Times New Roman"/>
                <w:sz w:val="20"/>
                <w:lang w:eastAsia="id-ID"/>
              </w:rPr>
              <w:t>(AARS)</w:t>
            </w:r>
          </w:p>
        </w:tc>
        <w:tc>
          <w:tcPr>
            <w:tcW w:w="817" w:type="dxa"/>
            <w:tcBorders>
              <w:top w:val="nil"/>
              <w:left w:val="nil"/>
              <w:bottom w:val="nil"/>
              <w:right w:val="nil"/>
            </w:tcBorders>
          </w:tcPr>
          <w:p w14:paraId="55E1D33E"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0,472</w:t>
            </w:r>
          </w:p>
        </w:tc>
        <w:tc>
          <w:tcPr>
            <w:tcW w:w="1207" w:type="dxa"/>
            <w:tcBorders>
              <w:top w:val="nil"/>
              <w:left w:val="nil"/>
              <w:bottom w:val="nil"/>
              <w:right w:val="nil"/>
            </w:tcBorders>
          </w:tcPr>
          <w:p w14:paraId="5371C584"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&lt;0,001</w:t>
            </w:r>
          </w:p>
        </w:tc>
        <w:tc>
          <w:tcPr>
            <w:tcW w:w="1134" w:type="dxa"/>
            <w:tcBorders>
              <w:top w:val="nil"/>
              <w:left w:val="nil"/>
              <w:bottom w:val="nil"/>
              <w:right w:val="nil"/>
            </w:tcBorders>
          </w:tcPr>
          <w:p w14:paraId="4EB34A8B"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&lt;0,05</w:t>
            </w:r>
          </w:p>
        </w:tc>
        <w:tc>
          <w:tcPr>
            <w:tcW w:w="1525" w:type="dxa"/>
            <w:tcBorders>
              <w:top w:val="nil"/>
              <w:left w:val="nil"/>
              <w:bottom w:val="nil"/>
              <w:right w:val="nil"/>
            </w:tcBorders>
          </w:tcPr>
          <w:p w14:paraId="4F3F9E6C"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Diterima</w:t>
            </w:r>
          </w:p>
        </w:tc>
      </w:tr>
      <w:tr w:rsidR="002F32A4" w:rsidRPr="0051035D" w14:paraId="763BFD8D" w14:textId="77777777" w:rsidTr="007E5E71">
        <w:trPr>
          <w:jc w:val="center"/>
        </w:trPr>
        <w:tc>
          <w:tcPr>
            <w:tcW w:w="3017" w:type="dxa"/>
            <w:tcBorders>
              <w:top w:val="nil"/>
              <w:left w:val="nil"/>
              <w:bottom w:val="nil"/>
              <w:right w:val="nil"/>
            </w:tcBorders>
          </w:tcPr>
          <w:p w14:paraId="562C21D7" w14:textId="77777777" w:rsidR="002F32A4" w:rsidRPr="007F6768" w:rsidRDefault="002F32A4" w:rsidP="0051035D">
            <w:pPr>
              <w:spacing w:line="276" w:lineRule="auto"/>
              <w:rPr>
                <w:rFonts w:cs="Times New Roman"/>
                <w:sz w:val="20"/>
                <w:lang w:eastAsia="id-ID"/>
              </w:rPr>
            </w:pPr>
            <w:r w:rsidRPr="007F6768">
              <w:rPr>
                <w:rFonts w:cs="Times New Roman"/>
                <w:i/>
                <w:sz w:val="20"/>
                <w:lang w:eastAsia="id-ID"/>
              </w:rPr>
              <w:t xml:space="preserve">Average Block Variance Inflation </w:t>
            </w:r>
            <w:r w:rsidRPr="007F6768">
              <w:rPr>
                <w:rFonts w:cs="Times New Roman"/>
                <w:sz w:val="20"/>
                <w:lang w:eastAsia="id-ID"/>
              </w:rPr>
              <w:t>(AVIF)</w:t>
            </w:r>
          </w:p>
        </w:tc>
        <w:tc>
          <w:tcPr>
            <w:tcW w:w="817" w:type="dxa"/>
            <w:tcBorders>
              <w:top w:val="nil"/>
              <w:left w:val="nil"/>
              <w:bottom w:val="nil"/>
              <w:right w:val="nil"/>
            </w:tcBorders>
          </w:tcPr>
          <w:p w14:paraId="761B2366"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1,797</w:t>
            </w:r>
          </w:p>
        </w:tc>
        <w:tc>
          <w:tcPr>
            <w:tcW w:w="2341" w:type="dxa"/>
            <w:gridSpan w:val="2"/>
            <w:tcBorders>
              <w:top w:val="nil"/>
              <w:left w:val="nil"/>
              <w:bottom w:val="nil"/>
              <w:right w:val="nil"/>
            </w:tcBorders>
          </w:tcPr>
          <w:p w14:paraId="0A29E849"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&lt;=5. Idealnya &lt;= 3,3</w:t>
            </w:r>
          </w:p>
        </w:tc>
        <w:tc>
          <w:tcPr>
            <w:tcW w:w="1525" w:type="dxa"/>
            <w:tcBorders>
              <w:top w:val="nil"/>
              <w:left w:val="nil"/>
              <w:bottom w:val="nil"/>
              <w:right w:val="nil"/>
            </w:tcBorders>
          </w:tcPr>
          <w:p w14:paraId="04C0DF1D"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Diterima</w:t>
            </w:r>
          </w:p>
        </w:tc>
      </w:tr>
      <w:tr w:rsidR="002F32A4" w:rsidRPr="0051035D" w14:paraId="7185E3AC" w14:textId="77777777" w:rsidTr="007E5E71">
        <w:trPr>
          <w:jc w:val="center"/>
        </w:trPr>
        <w:tc>
          <w:tcPr>
            <w:tcW w:w="3017" w:type="dxa"/>
            <w:tcBorders>
              <w:top w:val="nil"/>
              <w:left w:val="nil"/>
              <w:bottom w:val="nil"/>
              <w:right w:val="nil"/>
            </w:tcBorders>
          </w:tcPr>
          <w:p w14:paraId="767AF5E4" w14:textId="77777777" w:rsidR="002F32A4" w:rsidRPr="007F6768" w:rsidRDefault="002F32A4" w:rsidP="0051035D">
            <w:pPr>
              <w:spacing w:line="276" w:lineRule="auto"/>
              <w:rPr>
                <w:rFonts w:cs="Times New Roman"/>
                <w:sz w:val="20"/>
                <w:lang w:eastAsia="id-ID"/>
              </w:rPr>
            </w:pPr>
            <w:r w:rsidRPr="007F6768">
              <w:rPr>
                <w:rFonts w:cs="Times New Roman"/>
                <w:i/>
                <w:sz w:val="20"/>
                <w:lang w:eastAsia="id-ID"/>
              </w:rPr>
              <w:t xml:space="preserve">Average full collinearity VIF </w:t>
            </w:r>
            <w:r w:rsidRPr="007F6768">
              <w:rPr>
                <w:rFonts w:cs="Times New Roman"/>
                <w:sz w:val="20"/>
                <w:lang w:eastAsia="id-ID"/>
              </w:rPr>
              <w:t>(AFVIF)</w:t>
            </w:r>
          </w:p>
        </w:tc>
        <w:tc>
          <w:tcPr>
            <w:tcW w:w="817" w:type="dxa"/>
            <w:tcBorders>
              <w:top w:val="nil"/>
              <w:left w:val="nil"/>
              <w:bottom w:val="nil"/>
              <w:right w:val="nil"/>
            </w:tcBorders>
          </w:tcPr>
          <w:p w14:paraId="66382CC7"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1,720</w:t>
            </w:r>
          </w:p>
        </w:tc>
        <w:tc>
          <w:tcPr>
            <w:tcW w:w="2341" w:type="dxa"/>
            <w:gridSpan w:val="2"/>
            <w:tcBorders>
              <w:top w:val="nil"/>
              <w:left w:val="nil"/>
              <w:bottom w:val="nil"/>
              <w:right w:val="nil"/>
            </w:tcBorders>
          </w:tcPr>
          <w:p w14:paraId="141ABF5D"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&lt;=5. Idealnya &lt;= 3,3</w:t>
            </w:r>
          </w:p>
        </w:tc>
        <w:tc>
          <w:tcPr>
            <w:tcW w:w="1525" w:type="dxa"/>
            <w:tcBorders>
              <w:top w:val="nil"/>
              <w:left w:val="nil"/>
              <w:bottom w:val="nil"/>
              <w:right w:val="nil"/>
            </w:tcBorders>
          </w:tcPr>
          <w:p w14:paraId="612C09EE"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Diterima</w:t>
            </w:r>
          </w:p>
        </w:tc>
      </w:tr>
      <w:tr w:rsidR="002F32A4" w:rsidRPr="0051035D" w14:paraId="28967CC4" w14:textId="77777777" w:rsidTr="007E5E71">
        <w:trPr>
          <w:jc w:val="center"/>
        </w:trPr>
        <w:tc>
          <w:tcPr>
            <w:tcW w:w="3017" w:type="dxa"/>
            <w:tcBorders>
              <w:top w:val="nil"/>
              <w:left w:val="nil"/>
              <w:right w:val="nil"/>
            </w:tcBorders>
          </w:tcPr>
          <w:p w14:paraId="387C331F" w14:textId="77777777" w:rsidR="002F32A4" w:rsidRPr="007F6768" w:rsidRDefault="002F32A4" w:rsidP="0051035D">
            <w:pPr>
              <w:spacing w:line="276" w:lineRule="auto"/>
              <w:rPr>
                <w:rFonts w:cs="Times New Roman"/>
                <w:sz w:val="20"/>
                <w:lang w:eastAsia="id-ID"/>
              </w:rPr>
            </w:pPr>
            <w:r w:rsidRPr="007F6768">
              <w:rPr>
                <w:rFonts w:cs="Times New Roman"/>
                <w:i/>
                <w:sz w:val="20"/>
                <w:lang w:eastAsia="id-ID"/>
              </w:rPr>
              <w:t xml:space="preserve">Tenenaus GoF </w:t>
            </w:r>
            <w:r w:rsidRPr="007F6768">
              <w:rPr>
                <w:rFonts w:cs="Times New Roman"/>
                <w:sz w:val="20"/>
                <w:lang w:eastAsia="id-ID"/>
              </w:rPr>
              <w:t>(GoF)</w:t>
            </w:r>
          </w:p>
        </w:tc>
        <w:tc>
          <w:tcPr>
            <w:tcW w:w="817" w:type="dxa"/>
            <w:tcBorders>
              <w:top w:val="nil"/>
              <w:left w:val="nil"/>
              <w:right w:val="nil"/>
            </w:tcBorders>
          </w:tcPr>
          <w:p w14:paraId="0FC20CFF"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0,709</w:t>
            </w:r>
          </w:p>
        </w:tc>
        <w:tc>
          <w:tcPr>
            <w:tcW w:w="2341" w:type="dxa"/>
            <w:gridSpan w:val="2"/>
            <w:tcBorders>
              <w:top w:val="nil"/>
              <w:left w:val="nil"/>
              <w:right w:val="nil"/>
            </w:tcBorders>
          </w:tcPr>
          <w:p w14:paraId="22795939"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Small &gt; 0,1; medium &gt; 0,25; large &gt;= 0,36</w:t>
            </w:r>
          </w:p>
        </w:tc>
        <w:tc>
          <w:tcPr>
            <w:tcW w:w="1525" w:type="dxa"/>
            <w:tcBorders>
              <w:top w:val="nil"/>
              <w:left w:val="nil"/>
              <w:right w:val="nil"/>
            </w:tcBorders>
          </w:tcPr>
          <w:p w14:paraId="2460973B" w14:textId="77777777" w:rsidR="002F32A4" w:rsidRPr="007F6768" w:rsidRDefault="002F32A4" w:rsidP="0051035D">
            <w:pPr>
              <w:spacing w:line="276" w:lineRule="auto"/>
              <w:jc w:val="center"/>
              <w:rPr>
                <w:rFonts w:cs="Times New Roman"/>
                <w:sz w:val="20"/>
                <w:lang w:eastAsia="id-ID"/>
              </w:rPr>
            </w:pPr>
            <w:r w:rsidRPr="007F6768">
              <w:rPr>
                <w:rFonts w:cs="Times New Roman"/>
                <w:sz w:val="20"/>
                <w:lang w:eastAsia="id-ID"/>
              </w:rPr>
              <w:t>Large</w:t>
            </w:r>
          </w:p>
        </w:tc>
      </w:tr>
    </w:tbl>
    <w:p w14:paraId="303D25E0" w14:textId="77777777" w:rsidR="00263707" w:rsidRPr="0051035D" w:rsidRDefault="00263707" w:rsidP="0051035D">
      <w:pPr>
        <w:pStyle w:val="ListParagraph"/>
        <w:spacing w:line="276" w:lineRule="auto"/>
        <w:ind w:left="0" w:firstLine="0"/>
        <w:contextualSpacing w:val="0"/>
        <w:rPr>
          <w:rFonts w:eastAsiaTheme="minorEastAsia" w:cs="Times New Roman"/>
          <w:b/>
          <w:sz w:val="22"/>
          <w:lang w:eastAsia="id-ID"/>
        </w:rPr>
      </w:pPr>
    </w:p>
    <w:p w14:paraId="34E2BE78" w14:textId="77777777" w:rsidR="002F32A4" w:rsidRPr="0051035D" w:rsidRDefault="002F32A4" w:rsidP="007F6768">
      <w:pPr>
        <w:pStyle w:val="ListParagraph"/>
        <w:numPr>
          <w:ilvl w:val="0"/>
          <w:numId w:val="25"/>
        </w:numPr>
        <w:spacing w:line="276" w:lineRule="auto"/>
        <w:ind w:left="284" w:hanging="284"/>
        <w:contextualSpacing w:val="0"/>
        <w:rPr>
          <w:rFonts w:eastAsiaTheme="minorEastAsia" w:cs="Times New Roman"/>
          <w:b/>
          <w:sz w:val="22"/>
          <w:lang w:eastAsia="id-ID"/>
        </w:rPr>
      </w:pPr>
      <w:r w:rsidRPr="0051035D">
        <w:rPr>
          <w:rFonts w:cs="Times New Roman"/>
          <w:b/>
          <w:i/>
          <w:sz w:val="22"/>
          <w:lang w:eastAsia="id-ID"/>
        </w:rPr>
        <w:t xml:space="preserve">R-Squre </w:t>
      </w:r>
      <w:r w:rsidRPr="0051035D">
        <w:rPr>
          <w:rFonts w:cs="Times New Roman"/>
          <w:b/>
          <w:sz w:val="22"/>
          <w:lang w:eastAsia="id-ID"/>
        </w:rPr>
        <w:t>(</w:t>
      </w:r>
      <m:oMath>
        <m:sSup>
          <m:sSupPr>
            <m:ctrlPr>
              <w:rPr>
                <w:rFonts w:ascii="Cambria Math" w:hAnsi="Cambria Math" w:cs="Times New Roman"/>
                <w:b/>
                <w:i/>
                <w:sz w:val="22"/>
                <w:lang w:eastAsia="id-ID"/>
              </w:rPr>
            </m:ctrlPr>
          </m:sSupPr>
          <m:e>
            <m:r>
              <m:rPr>
                <m:sty m:val="bi"/>
              </m:rPr>
              <w:rPr>
                <w:rFonts w:ascii="Cambria Math" w:hAnsi="Cambria Math" w:cs="Times New Roman"/>
                <w:sz w:val="22"/>
                <w:lang w:eastAsia="id-ID"/>
              </w:rPr>
              <m:t>R</m:t>
            </m:r>
          </m:e>
          <m:sup>
            <m:r>
              <m:rPr>
                <m:sty m:val="bi"/>
              </m:rPr>
              <w:rPr>
                <w:rFonts w:ascii="Cambria Math" w:hAnsi="Cambria Math" w:cs="Times New Roman"/>
                <w:sz w:val="22"/>
                <w:lang w:eastAsia="id-ID"/>
              </w:rPr>
              <m:t>2</m:t>
            </m:r>
          </m:sup>
        </m:sSup>
      </m:oMath>
      <w:r w:rsidRPr="0051035D">
        <w:rPr>
          <w:rFonts w:eastAsiaTheme="minorEastAsia" w:cs="Times New Roman"/>
          <w:b/>
          <w:sz w:val="22"/>
          <w:lang w:eastAsia="id-ID"/>
        </w:rPr>
        <w:t>)</w:t>
      </w:r>
    </w:p>
    <w:p w14:paraId="79B1CEFE" w14:textId="77777777" w:rsidR="002F32A4" w:rsidRPr="0051035D" w:rsidRDefault="002F32A4" w:rsidP="0051035D">
      <w:pPr>
        <w:spacing w:after="0" w:line="276" w:lineRule="auto"/>
        <w:jc w:val="center"/>
        <w:rPr>
          <w:rFonts w:eastAsiaTheme="minorEastAsia" w:cs="Times New Roman"/>
          <w:b/>
          <w:sz w:val="22"/>
          <w:lang w:eastAsia="id-ID"/>
        </w:rPr>
      </w:pPr>
      <w:r w:rsidRPr="0051035D">
        <w:rPr>
          <w:rFonts w:cs="Times New Roman"/>
          <w:b/>
          <w:sz w:val="22"/>
        </w:rPr>
        <w:t xml:space="preserve">Tabel 3. </w:t>
      </w:r>
      <w:r w:rsidRPr="0051035D">
        <w:rPr>
          <w:rFonts w:cs="Times New Roman"/>
          <w:b/>
          <w:i/>
          <w:sz w:val="22"/>
          <w:lang w:eastAsia="id-ID"/>
        </w:rPr>
        <w:t xml:space="preserve">R-Squre </w:t>
      </w:r>
      <w:r w:rsidRPr="0051035D">
        <w:rPr>
          <w:rFonts w:cs="Times New Roman"/>
          <w:b/>
          <w:sz w:val="22"/>
          <w:lang w:eastAsia="id-ID"/>
        </w:rPr>
        <w:t>(</w:t>
      </w:r>
      <m:oMath>
        <m:sSup>
          <m:sSupPr>
            <m:ctrlPr>
              <w:rPr>
                <w:rFonts w:ascii="Cambria Math" w:hAnsi="Cambria Math" w:cs="Times New Roman"/>
                <w:b/>
                <w:i/>
                <w:sz w:val="22"/>
                <w:lang w:eastAsia="id-ID"/>
              </w:rPr>
            </m:ctrlPr>
          </m:sSupPr>
          <m:e>
            <m:r>
              <m:rPr>
                <m:sty m:val="bi"/>
              </m:rPr>
              <w:rPr>
                <w:rFonts w:ascii="Cambria Math" w:hAnsi="Cambria Math" w:cs="Times New Roman"/>
                <w:sz w:val="22"/>
                <w:lang w:eastAsia="id-ID"/>
              </w:rPr>
              <m:t>R</m:t>
            </m:r>
          </m:e>
          <m:sup>
            <m:r>
              <m:rPr>
                <m:sty m:val="bi"/>
              </m:rPr>
              <w:rPr>
                <w:rFonts w:ascii="Cambria Math" w:hAnsi="Cambria Math" w:cs="Times New Roman"/>
                <w:sz w:val="22"/>
                <w:lang w:eastAsia="id-ID"/>
              </w:rPr>
              <m:t>2</m:t>
            </m:r>
          </m:sup>
        </m:sSup>
      </m:oMath>
      <w:r w:rsidRPr="0051035D">
        <w:rPr>
          <w:rFonts w:eastAsiaTheme="minorEastAsia" w:cs="Times New Roman"/>
          <w:b/>
          <w:sz w:val="22"/>
          <w:lang w:eastAsia="id-ID"/>
        </w:rPr>
        <w:t>)</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324"/>
        <w:gridCol w:w="1062"/>
        <w:gridCol w:w="1062"/>
        <w:gridCol w:w="1062"/>
        <w:gridCol w:w="1062"/>
        <w:gridCol w:w="1062"/>
        <w:gridCol w:w="1015"/>
      </w:tblGrid>
      <w:tr w:rsidR="002F32A4" w:rsidRPr="0051035D" w14:paraId="12A3202E" w14:textId="77777777" w:rsidTr="007E5E71">
        <w:trPr>
          <w:jc w:val="center"/>
        </w:trPr>
        <w:tc>
          <w:tcPr>
            <w:tcW w:w="7649" w:type="dxa"/>
            <w:gridSpan w:val="7"/>
            <w:tcBorders>
              <w:bottom w:val="single" w:sz="4" w:space="0" w:color="auto"/>
            </w:tcBorders>
          </w:tcPr>
          <w:p w14:paraId="355ED877" w14:textId="77777777" w:rsidR="002F32A4" w:rsidRPr="007F6768" w:rsidRDefault="002F32A4" w:rsidP="0051035D">
            <w:pPr>
              <w:pStyle w:val="ListParagraph"/>
              <w:spacing w:line="276" w:lineRule="auto"/>
              <w:ind w:left="0" w:firstLine="0"/>
              <w:contextualSpacing w:val="0"/>
              <w:rPr>
                <w:rFonts w:cs="Times New Roman"/>
                <w:i/>
                <w:sz w:val="20"/>
                <w:lang w:eastAsia="id-ID"/>
              </w:rPr>
            </w:pPr>
            <w:r w:rsidRPr="007F6768">
              <w:rPr>
                <w:rFonts w:cs="Times New Roman"/>
                <w:i/>
                <w:sz w:val="20"/>
                <w:lang w:eastAsia="id-ID"/>
              </w:rPr>
              <w:t>R-Square coefficients</w:t>
            </w:r>
          </w:p>
        </w:tc>
      </w:tr>
      <w:tr w:rsidR="002F32A4" w:rsidRPr="0051035D" w14:paraId="517CF158" w14:textId="77777777" w:rsidTr="007E5E71">
        <w:trPr>
          <w:jc w:val="center"/>
        </w:trPr>
        <w:tc>
          <w:tcPr>
            <w:tcW w:w="1324" w:type="dxa"/>
            <w:tcBorders>
              <w:bottom w:val="nil"/>
              <w:right w:val="nil"/>
            </w:tcBorders>
          </w:tcPr>
          <w:p w14:paraId="17163B1D" w14:textId="77777777" w:rsidR="002F32A4" w:rsidRPr="007F6768" w:rsidRDefault="002F32A4" w:rsidP="0051035D">
            <w:pPr>
              <w:pStyle w:val="ListParagraph"/>
              <w:spacing w:line="276" w:lineRule="auto"/>
              <w:ind w:left="0" w:firstLine="0"/>
              <w:contextualSpacing w:val="0"/>
              <w:jc w:val="center"/>
              <w:rPr>
                <w:rFonts w:cs="Times New Roman"/>
                <w:sz w:val="20"/>
                <w:lang w:eastAsia="id-ID"/>
              </w:rPr>
            </w:pPr>
            <w:r w:rsidRPr="007F6768">
              <w:rPr>
                <w:rFonts w:cs="Times New Roman"/>
                <w:sz w:val="20"/>
                <w:lang w:eastAsia="id-ID"/>
              </w:rPr>
              <w:t>EVA</w:t>
            </w:r>
          </w:p>
        </w:tc>
        <w:tc>
          <w:tcPr>
            <w:tcW w:w="1062" w:type="dxa"/>
            <w:tcBorders>
              <w:left w:val="nil"/>
              <w:bottom w:val="nil"/>
              <w:right w:val="nil"/>
            </w:tcBorders>
          </w:tcPr>
          <w:p w14:paraId="4AE67611" w14:textId="77777777" w:rsidR="002F32A4" w:rsidRPr="007F6768" w:rsidRDefault="002F32A4" w:rsidP="0051035D">
            <w:pPr>
              <w:pStyle w:val="ListParagraph"/>
              <w:spacing w:line="276" w:lineRule="auto"/>
              <w:ind w:left="0" w:firstLine="0"/>
              <w:contextualSpacing w:val="0"/>
              <w:jc w:val="center"/>
              <w:rPr>
                <w:rFonts w:cs="Times New Roman"/>
                <w:sz w:val="20"/>
                <w:lang w:eastAsia="id-ID"/>
              </w:rPr>
            </w:pPr>
            <w:r w:rsidRPr="007F6768">
              <w:rPr>
                <w:rFonts w:cs="Times New Roman"/>
                <w:sz w:val="20"/>
                <w:lang w:eastAsia="id-ID"/>
              </w:rPr>
              <w:t>CR</w:t>
            </w:r>
          </w:p>
        </w:tc>
        <w:tc>
          <w:tcPr>
            <w:tcW w:w="1062" w:type="dxa"/>
            <w:tcBorders>
              <w:left w:val="nil"/>
              <w:bottom w:val="nil"/>
              <w:right w:val="nil"/>
            </w:tcBorders>
          </w:tcPr>
          <w:p w14:paraId="064C3C4D" w14:textId="77777777" w:rsidR="002F32A4" w:rsidRPr="007F6768" w:rsidRDefault="002F32A4" w:rsidP="0051035D">
            <w:pPr>
              <w:pStyle w:val="ListParagraph"/>
              <w:spacing w:line="276" w:lineRule="auto"/>
              <w:ind w:left="0" w:firstLine="0"/>
              <w:contextualSpacing w:val="0"/>
              <w:jc w:val="center"/>
              <w:rPr>
                <w:rFonts w:cs="Times New Roman"/>
                <w:sz w:val="20"/>
                <w:lang w:eastAsia="id-ID"/>
              </w:rPr>
            </w:pPr>
            <w:r w:rsidRPr="007F6768">
              <w:rPr>
                <w:rFonts w:cs="Times New Roman"/>
                <w:sz w:val="20"/>
                <w:lang w:eastAsia="id-ID"/>
              </w:rPr>
              <w:t>DER</w:t>
            </w:r>
          </w:p>
        </w:tc>
        <w:tc>
          <w:tcPr>
            <w:tcW w:w="1062" w:type="dxa"/>
            <w:tcBorders>
              <w:left w:val="nil"/>
              <w:bottom w:val="nil"/>
              <w:right w:val="nil"/>
            </w:tcBorders>
          </w:tcPr>
          <w:p w14:paraId="35B20C72" w14:textId="77777777" w:rsidR="002F32A4" w:rsidRPr="007F6768" w:rsidRDefault="002F32A4" w:rsidP="0051035D">
            <w:pPr>
              <w:pStyle w:val="ListParagraph"/>
              <w:spacing w:line="276" w:lineRule="auto"/>
              <w:ind w:left="0" w:firstLine="0"/>
              <w:contextualSpacing w:val="0"/>
              <w:jc w:val="center"/>
              <w:rPr>
                <w:rFonts w:cs="Times New Roman"/>
                <w:sz w:val="20"/>
                <w:lang w:eastAsia="id-ID"/>
              </w:rPr>
            </w:pPr>
            <w:r w:rsidRPr="007F6768">
              <w:rPr>
                <w:rFonts w:cs="Times New Roman"/>
                <w:sz w:val="20"/>
                <w:lang w:eastAsia="id-ID"/>
              </w:rPr>
              <w:t>ROA</w:t>
            </w:r>
          </w:p>
        </w:tc>
        <w:tc>
          <w:tcPr>
            <w:tcW w:w="1062" w:type="dxa"/>
            <w:tcBorders>
              <w:left w:val="nil"/>
              <w:bottom w:val="nil"/>
              <w:right w:val="nil"/>
            </w:tcBorders>
          </w:tcPr>
          <w:p w14:paraId="0A944D48" w14:textId="77777777" w:rsidR="002F32A4" w:rsidRPr="007F6768" w:rsidRDefault="002F32A4" w:rsidP="0051035D">
            <w:pPr>
              <w:pStyle w:val="ListParagraph"/>
              <w:spacing w:line="276" w:lineRule="auto"/>
              <w:ind w:left="0" w:firstLine="0"/>
              <w:contextualSpacing w:val="0"/>
              <w:jc w:val="center"/>
              <w:rPr>
                <w:rFonts w:cs="Times New Roman"/>
                <w:sz w:val="20"/>
                <w:lang w:eastAsia="id-ID"/>
              </w:rPr>
            </w:pPr>
            <w:r w:rsidRPr="007F6768">
              <w:rPr>
                <w:rFonts w:cs="Times New Roman"/>
                <w:sz w:val="20"/>
                <w:lang w:eastAsia="id-ID"/>
              </w:rPr>
              <w:t>TAT</w:t>
            </w:r>
          </w:p>
        </w:tc>
        <w:tc>
          <w:tcPr>
            <w:tcW w:w="1062" w:type="dxa"/>
            <w:tcBorders>
              <w:left w:val="nil"/>
              <w:bottom w:val="nil"/>
              <w:right w:val="nil"/>
            </w:tcBorders>
          </w:tcPr>
          <w:p w14:paraId="76656ACA" w14:textId="77777777" w:rsidR="002F32A4" w:rsidRPr="007F6768" w:rsidRDefault="002F32A4" w:rsidP="0051035D">
            <w:pPr>
              <w:pStyle w:val="ListParagraph"/>
              <w:spacing w:line="276" w:lineRule="auto"/>
              <w:ind w:left="0" w:firstLine="0"/>
              <w:contextualSpacing w:val="0"/>
              <w:jc w:val="center"/>
              <w:rPr>
                <w:rFonts w:cs="Times New Roman"/>
                <w:sz w:val="20"/>
                <w:lang w:eastAsia="id-ID"/>
              </w:rPr>
            </w:pPr>
            <w:r w:rsidRPr="007F6768">
              <w:rPr>
                <w:rFonts w:cs="Times New Roman"/>
                <w:sz w:val="20"/>
                <w:lang w:eastAsia="id-ID"/>
              </w:rPr>
              <w:t>PBV</w:t>
            </w:r>
          </w:p>
        </w:tc>
        <w:tc>
          <w:tcPr>
            <w:tcW w:w="1015" w:type="dxa"/>
            <w:tcBorders>
              <w:left w:val="nil"/>
              <w:bottom w:val="nil"/>
            </w:tcBorders>
          </w:tcPr>
          <w:p w14:paraId="2BBECAF5" w14:textId="77777777" w:rsidR="002F32A4" w:rsidRPr="007F6768" w:rsidRDefault="002F32A4" w:rsidP="0051035D">
            <w:pPr>
              <w:pStyle w:val="ListParagraph"/>
              <w:spacing w:line="276" w:lineRule="auto"/>
              <w:ind w:left="0" w:firstLine="0"/>
              <w:contextualSpacing w:val="0"/>
              <w:jc w:val="center"/>
              <w:rPr>
                <w:rFonts w:cs="Times New Roman"/>
                <w:sz w:val="20"/>
                <w:lang w:eastAsia="id-ID"/>
              </w:rPr>
            </w:pPr>
            <w:r w:rsidRPr="007F6768">
              <w:rPr>
                <w:rFonts w:cs="Times New Roman"/>
                <w:sz w:val="20"/>
                <w:lang w:eastAsia="id-ID"/>
              </w:rPr>
              <w:t>HS</w:t>
            </w:r>
          </w:p>
        </w:tc>
      </w:tr>
      <w:tr w:rsidR="002F32A4" w:rsidRPr="0051035D" w14:paraId="24E89E18" w14:textId="77777777" w:rsidTr="007E5E71">
        <w:trPr>
          <w:jc w:val="center"/>
        </w:trPr>
        <w:tc>
          <w:tcPr>
            <w:tcW w:w="1324" w:type="dxa"/>
            <w:tcBorders>
              <w:top w:val="nil"/>
              <w:right w:val="nil"/>
            </w:tcBorders>
          </w:tcPr>
          <w:p w14:paraId="41439CBA" w14:textId="77777777" w:rsidR="002F32A4" w:rsidRPr="007F6768" w:rsidRDefault="002F32A4" w:rsidP="0051035D">
            <w:pPr>
              <w:pStyle w:val="ListParagraph"/>
              <w:spacing w:line="276" w:lineRule="auto"/>
              <w:ind w:left="0" w:firstLine="0"/>
              <w:contextualSpacing w:val="0"/>
              <w:jc w:val="center"/>
              <w:rPr>
                <w:rFonts w:cs="Times New Roman"/>
                <w:sz w:val="20"/>
                <w:lang w:eastAsia="id-ID"/>
              </w:rPr>
            </w:pPr>
          </w:p>
        </w:tc>
        <w:tc>
          <w:tcPr>
            <w:tcW w:w="1062" w:type="dxa"/>
            <w:tcBorders>
              <w:top w:val="nil"/>
              <w:left w:val="nil"/>
              <w:right w:val="nil"/>
            </w:tcBorders>
          </w:tcPr>
          <w:p w14:paraId="59E06AA7" w14:textId="77777777" w:rsidR="002F32A4" w:rsidRPr="007F6768" w:rsidRDefault="002F32A4" w:rsidP="0051035D">
            <w:pPr>
              <w:pStyle w:val="ListParagraph"/>
              <w:spacing w:line="276" w:lineRule="auto"/>
              <w:ind w:left="0" w:firstLine="0"/>
              <w:contextualSpacing w:val="0"/>
              <w:jc w:val="center"/>
              <w:rPr>
                <w:rFonts w:cs="Times New Roman"/>
                <w:sz w:val="20"/>
                <w:lang w:eastAsia="id-ID"/>
              </w:rPr>
            </w:pPr>
          </w:p>
        </w:tc>
        <w:tc>
          <w:tcPr>
            <w:tcW w:w="1062" w:type="dxa"/>
            <w:tcBorders>
              <w:top w:val="nil"/>
              <w:left w:val="nil"/>
              <w:right w:val="nil"/>
            </w:tcBorders>
          </w:tcPr>
          <w:p w14:paraId="116875C4" w14:textId="77777777" w:rsidR="002F32A4" w:rsidRPr="007F6768" w:rsidRDefault="002F32A4" w:rsidP="0051035D">
            <w:pPr>
              <w:pStyle w:val="ListParagraph"/>
              <w:spacing w:line="276" w:lineRule="auto"/>
              <w:ind w:left="0" w:firstLine="0"/>
              <w:contextualSpacing w:val="0"/>
              <w:jc w:val="center"/>
              <w:rPr>
                <w:rFonts w:cs="Times New Roman"/>
                <w:sz w:val="20"/>
                <w:lang w:eastAsia="id-ID"/>
              </w:rPr>
            </w:pPr>
          </w:p>
        </w:tc>
        <w:tc>
          <w:tcPr>
            <w:tcW w:w="1062" w:type="dxa"/>
            <w:tcBorders>
              <w:top w:val="nil"/>
              <w:left w:val="nil"/>
              <w:right w:val="nil"/>
            </w:tcBorders>
          </w:tcPr>
          <w:p w14:paraId="6F7AA5A9" w14:textId="77777777" w:rsidR="002F32A4" w:rsidRPr="007F6768" w:rsidRDefault="002F32A4" w:rsidP="0051035D">
            <w:pPr>
              <w:pStyle w:val="ListParagraph"/>
              <w:spacing w:line="276" w:lineRule="auto"/>
              <w:ind w:left="0" w:firstLine="0"/>
              <w:contextualSpacing w:val="0"/>
              <w:jc w:val="center"/>
              <w:rPr>
                <w:rFonts w:cs="Times New Roman"/>
                <w:sz w:val="20"/>
                <w:lang w:eastAsia="id-ID"/>
              </w:rPr>
            </w:pPr>
          </w:p>
        </w:tc>
        <w:tc>
          <w:tcPr>
            <w:tcW w:w="1062" w:type="dxa"/>
            <w:tcBorders>
              <w:top w:val="nil"/>
              <w:left w:val="nil"/>
              <w:right w:val="nil"/>
            </w:tcBorders>
          </w:tcPr>
          <w:p w14:paraId="4F322CD8" w14:textId="77777777" w:rsidR="002F32A4" w:rsidRPr="007F6768" w:rsidRDefault="002F32A4" w:rsidP="0051035D">
            <w:pPr>
              <w:pStyle w:val="ListParagraph"/>
              <w:spacing w:line="276" w:lineRule="auto"/>
              <w:ind w:left="0" w:firstLine="0"/>
              <w:contextualSpacing w:val="0"/>
              <w:jc w:val="center"/>
              <w:rPr>
                <w:rFonts w:cs="Times New Roman"/>
                <w:sz w:val="20"/>
                <w:lang w:eastAsia="id-ID"/>
              </w:rPr>
            </w:pPr>
          </w:p>
        </w:tc>
        <w:tc>
          <w:tcPr>
            <w:tcW w:w="1062" w:type="dxa"/>
            <w:tcBorders>
              <w:top w:val="nil"/>
              <w:left w:val="nil"/>
              <w:right w:val="nil"/>
            </w:tcBorders>
          </w:tcPr>
          <w:p w14:paraId="52EF3C66" w14:textId="77777777" w:rsidR="002F32A4" w:rsidRPr="007F6768" w:rsidRDefault="002F32A4" w:rsidP="0051035D">
            <w:pPr>
              <w:pStyle w:val="ListParagraph"/>
              <w:spacing w:line="276" w:lineRule="auto"/>
              <w:ind w:left="0" w:firstLine="0"/>
              <w:contextualSpacing w:val="0"/>
              <w:jc w:val="center"/>
              <w:rPr>
                <w:rFonts w:cs="Times New Roman"/>
                <w:sz w:val="20"/>
                <w:lang w:eastAsia="id-ID"/>
              </w:rPr>
            </w:pPr>
          </w:p>
        </w:tc>
        <w:tc>
          <w:tcPr>
            <w:tcW w:w="1015" w:type="dxa"/>
            <w:tcBorders>
              <w:top w:val="nil"/>
              <w:left w:val="nil"/>
            </w:tcBorders>
          </w:tcPr>
          <w:p w14:paraId="3EECFE67" w14:textId="77777777" w:rsidR="002F32A4" w:rsidRPr="007F6768" w:rsidRDefault="002F32A4" w:rsidP="0051035D">
            <w:pPr>
              <w:pStyle w:val="ListParagraph"/>
              <w:spacing w:line="276" w:lineRule="auto"/>
              <w:ind w:left="0" w:firstLine="0"/>
              <w:contextualSpacing w:val="0"/>
              <w:jc w:val="center"/>
              <w:rPr>
                <w:rFonts w:cs="Times New Roman"/>
                <w:sz w:val="20"/>
                <w:lang w:eastAsia="id-ID"/>
              </w:rPr>
            </w:pPr>
            <w:r w:rsidRPr="007F6768">
              <w:rPr>
                <w:rFonts w:cs="Times New Roman"/>
                <w:sz w:val="20"/>
                <w:lang w:eastAsia="id-ID"/>
              </w:rPr>
              <w:t>0,502</w:t>
            </w:r>
          </w:p>
        </w:tc>
      </w:tr>
    </w:tbl>
    <w:p w14:paraId="0B05CF0C" w14:textId="77777777" w:rsidR="005F2050" w:rsidRDefault="008A6EB3" w:rsidP="0051035D">
      <w:pPr>
        <w:spacing w:after="0" w:line="276" w:lineRule="auto"/>
        <w:ind w:firstLine="360"/>
        <w:rPr>
          <w:rFonts w:cs="Times New Roman"/>
          <w:sz w:val="22"/>
          <w:lang w:eastAsia="id-ID"/>
        </w:rPr>
      </w:pPr>
      <w:r w:rsidRPr="0051035D">
        <w:rPr>
          <w:rFonts w:eastAsiaTheme="minorEastAsia" w:cs="Times New Roman"/>
          <w:sz w:val="22"/>
          <w:lang w:eastAsia="id-ID"/>
        </w:rPr>
        <w:lastRenderedPageBreak/>
        <w:t>P</w:t>
      </w:r>
      <w:r w:rsidR="005F2050" w:rsidRPr="0051035D">
        <w:rPr>
          <w:rFonts w:eastAsiaTheme="minorEastAsia" w:cs="Times New Roman"/>
          <w:sz w:val="22"/>
          <w:lang w:eastAsia="id-ID"/>
        </w:rPr>
        <w:t xml:space="preserve">enelitian ini diperoleh nilai </w:t>
      </w:r>
      <w:r w:rsidR="005F2050" w:rsidRPr="0051035D">
        <w:rPr>
          <w:rFonts w:cs="Times New Roman"/>
          <w:i/>
          <w:sz w:val="22"/>
          <w:lang w:eastAsia="id-ID"/>
        </w:rPr>
        <w:t>R-Squre</w:t>
      </w:r>
      <w:r w:rsidR="005F2050" w:rsidRPr="0051035D">
        <w:rPr>
          <w:rFonts w:cs="Times New Roman"/>
          <w:sz w:val="22"/>
          <w:lang w:eastAsia="id-ID"/>
        </w:rPr>
        <w:t xml:space="preserve"> dari variabel harga saham sebesar 0,502 tergolong kuat karena nilai &lt;=0,75. </w:t>
      </w:r>
      <w:r w:rsidR="00C82780" w:rsidRPr="0051035D">
        <w:rPr>
          <w:rFonts w:cs="Times New Roman"/>
          <w:sz w:val="22"/>
          <w:lang w:eastAsia="id-ID"/>
        </w:rPr>
        <w:t>S</w:t>
      </w:r>
      <w:r w:rsidR="005F2050" w:rsidRPr="0051035D">
        <w:rPr>
          <w:rFonts w:cs="Times New Roman"/>
          <w:sz w:val="22"/>
          <w:lang w:eastAsia="id-ID"/>
        </w:rPr>
        <w:t>ebesar 50,2% yang dipengaruhi oleh variabel independen sedangkan sisanya dipengaruhi oleh variabel lain di luar penelitian ini.</w:t>
      </w:r>
    </w:p>
    <w:p w14:paraId="7F431E83" w14:textId="77777777" w:rsidR="007F6768" w:rsidRPr="0051035D" w:rsidRDefault="007F6768" w:rsidP="0051035D">
      <w:pPr>
        <w:spacing w:after="0" w:line="276" w:lineRule="auto"/>
        <w:ind w:firstLine="360"/>
        <w:rPr>
          <w:rFonts w:cs="Times New Roman"/>
          <w:sz w:val="22"/>
          <w:lang w:eastAsia="id-ID"/>
        </w:rPr>
      </w:pPr>
    </w:p>
    <w:p w14:paraId="78E4A80B" w14:textId="77777777" w:rsidR="00C110C2" w:rsidRPr="0051035D" w:rsidRDefault="00C110C2" w:rsidP="007F6768">
      <w:pPr>
        <w:pStyle w:val="ListParagraph"/>
        <w:numPr>
          <w:ilvl w:val="0"/>
          <w:numId w:val="25"/>
        </w:numPr>
        <w:spacing w:line="276" w:lineRule="auto"/>
        <w:ind w:left="284" w:hanging="284"/>
        <w:contextualSpacing w:val="0"/>
        <w:rPr>
          <w:rFonts w:cs="Times New Roman"/>
          <w:b/>
          <w:sz w:val="22"/>
          <w:lang w:eastAsia="id-ID"/>
        </w:rPr>
      </w:pPr>
      <w:r w:rsidRPr="0051035D">
        <w:rPr>
          <w:rFonts w:eastAsiaTheme="minorEastAsia" w:cs="Times New Roman"/>
          <w:b/>
          <w:sz w:val="22"/>
          <w:lang w:eastAsia="id-ID"/>
        </w:rPr>
        <w:t>Q-Square (</w:t>
      </w:r>
      <m:oMath>
        <m:sSup>
          <m:sSupPr>
            <m:ctrlPr>
              <w:rPr>
                <w:rFonts w:ascii="Cambria Math" w:eastAsiaTheme="minorEastAsia" w:hAnsi="Cambria Math" w:cs="Times New Roman"/>
                <w:b/>
                <w:i/>
                <w:sz w:val="22"/>
                <w:lang w:eastAsia="id-ID"/>
              </w:rPr>
            </m:ctrlPr>
          </m:sSupPr>
          <m:e>
            <m:r>
              <m:rPr>
                <m:sty m:val="bi"/>
              </m:rPr>
              <w:rPr>
                <w:rFonts w:ascii="Cambria Math" w:eastAsiaTheme="minorEastAsia" w:hAnsi="Cambria Math" w:cs="Times New Roman"/>
                <w:sz w:val="22"/>
                <w:lang w:eastAsia="id-ID"/>
              </w:rPr>
              <m:t>Q</m:t>
            </m:r>
          </m:e>
          <m:sup>
            <m:r>
              <m:rPr>
                <m:sty m:val="bi"/>
              </m:rPr>
              <w:rPr>
                <w:rFonts w:ascii="Cambria Math" w:eastAsiaTheme="minorEastAsia" w:hAnsi="Cambria Math" w:cs="Times New Roman"/>
                <w:sz w:val="22"/>
                <w:lang w:eastAsia="id-ID"/>
              </w:rPr>
              <m:t>2</m:t>
            </m:r>
          </m:sup>
        </m:sSup>
      </m:oMath>
      <w:r w:rsidRPr="0051035D">
        <w:rPr>
          <w:rFonts w:eastAsiaTheme="minorEastAsia" w:cs="Times New Roman"/>
          <w:b/>
          <w:sz w:val="22"/>
          <w:lang w:eastAsia="id-ID"/>
        </w:rPr>
        <w:t>)</w:t>
      </w:r>
    </w:p>
    <w:p w14:paraId="770FA009" w14:textId="77777777" w:rsidR="00C110C2" w:rsidRPr="0051035D" w:rsidRDefault="00C110C2" w:rsidP="0051035D">
      <w:pPr>
        <w:widowControl w:val="0"/>
        <w:autoSpaceDE w:val="0"/>
        <w:autoSpaceDN w:val="0"/>
        <w:spacing w:after="0" w:line="276" w:lineRule="auto"/>
        <w:jc w:val="center"/>
        <w:rPr>
          <w:rFonts w:cs="Times New Roman"/>
          <w:b/>
          <w:sz w:val="22"/>
          <w:lang w:eastAsia="id-ID"/>
        </w:rPr>
      </w:pPr>
      <w:r w:rsidRPr="0051035D">
        <w:rPr>
          <w:rFonts w:cs="Times New Roman"/>
          <w:b/>
          <w:sz w:val="22"/>
        </w:rPr>
        <w:t xml:space="preserve">Tabel 4. </w:t>
      </w:r>
      <w:r w:rsidRPr="0051035D">
        <w:rPr>
          <w:rFonts w:eastAsiaTheme="minorEastAsia" w:cs="Times New Roman"/>
          <w:b/>
          <w:sz w:val="22"/>
          <w:lang w:eastAsia="id-ID"/>
        </w:rPr>
        <w:t>Q-Square (</w:t>
      </w:r>
      <m:oMath>
        <m:sSup>
          <m:sSupPr>
            <m:ctrlPr>
              <w:rPr>
                <w:rFonts w:ascii="Cambria Math" w:eastAsiaTheme="minorEastAsia" w:hAnsi="Cambria Math" w:cs="Times New Roman"/>
                <w:b/>
                <w:i/>
                <w:sz w:val="22"/>
                <w:lang w:eastAsia="id-ID"/>
              </w:rPr>
            </m:ctrlPr>
          </m:sSupPr>
          <m:e>
            <m:r>
              <m:rPr>
                <m:sty m:val="bi"/>
              </m:rPr>
              <w:rPr>
                <w:rFonts w:ascii="Cambria Math" w:eastAsiaTheme="minorEastAsia" w:hAnsi="Cambria Math" w:cs="Times New Roman"/>
                <w:sz w:val="22"/>
                <w:lang w:eastAsia="id-ID"/>
              </w:rPr>
              <m:t>Q</m:t>
            </m:r>
          </m:e>
          <m:sup>
            <m:r>
              <m:rPr>
                <m:sty m:val="bi"/>
              </m:rPr>
              <w:rPr>
                <w:rFonts w:ascii="Cambria Math" w:eastAsiaTheme="minorEastAsia" w:hAnsi="Cambria Math" w:cs="Times New Roman"/>
                <w:sz w:val="22"/>
                <w:lang w:eastAsia="id-ID"/>
              </w:rPr>
              <m:t>2</m:t>
            </m:r>
          </m:sup>
        </m:sSup>
      </m:oMath>
      <w:r w:rsidRPr="0051035D">
        <w:rPr>
          <w:rFonts w:eastAsiaTheme="minorEastAsia" w:cs="Times New Roman"/>
          <w:b/>
          <w:sz w:val="22"/>
          <w:lang w:eastAsia="id-ID"/>
        </w:rPr>
        <w:t>)</w:t>
      </w:r>
    </w:p>
    <w:tbl>
      <w:tblPr>
        <w:tblStyle w:val="TableGrid"/>
        <w:tblW w:w="0" w:type="auto"/>
        <w:jc w:val="center"/>
        <w:tblBorders>
          <w:left w:val="none" w:sz="0" w:space="0" w:color="auto"/>
          <w:right w:val="none" w:sz="0" w:space="0" w:color="auto"/>
        </w:tblBorders>
        <w:tblLayout w:type="fixed"/>
        <w:tblLook w:val="04A0" w:firstRow="1" w:lastRow="0" w:firstColumn="1" w:lastColumn="0" w:noHBand="0" w:noVBand="1"/>
      </w:tblPr>
      <w:tblGrid>
        <w:gridCol w:w="1291"/>
        <w:gridCol w:w="1063"/>
        <w:gridCol w:w="1064"/>
        <w:gridCol w:w="1064"/>
        <w:gridCol w:w="1064"/>
        <w:gridCol w:w="1064"/>
        <w:gridCol w:w="1018"/>
      </w:tblGrid>
      <w:tr w:rsidR="00C110C2" w:rsidRPr="0051035D" w14:paraId="71D68C65" w14:textId="77777777" w:rsidTr="007E5E71">
        <w:trPr>
          <w:jc w:val="center"/>
        </w:trPr>
        <w:tc>
          <w:tcPr>
            <w:tcW w:w="7628" w:type="dxa"/>
            <w:gridSpan w:val="7"/>
            <w:tcBorders>
              <w:bottom w:val="single" w:sz="4" w:space="0" w:color="auto"/>
            </w:tcBorders>
          </w:tcPr>
          <w:p w14:paraId="2D7B64CB" w14:textId="77777777" w:rsidR="00C110C2" w:rsidRPr="007F6768" w:rsidRDefault="00C110C2" w:rsidP="0051035D">
            <w:pPr>
              <w:pStyle w:val="ListParagraph"/>
              <w:spacing w:line="276" w:lineRule="auto"/>
              <w:ind w:left="0" w:firstLine="0"/>
              <w:contextualSpacing w:val="0"/>
              <w:rPr>
                <w:rFonts w:eastAsiaTheme="minorEastAsia" w:cs="Times New Roman"/>
                <w:i/>
                <w:sz w:val="20"/>
                <w:lang w:eastAsia="id-ID"/>
              </w:rPr>
            </w:pPr>
            <w:r w:rsidRPr="007F6768">
              <w:rPr>
                <w:rFonts w:eastAsiaTheme="minorEastAsia" w:cs="Times New Roman"/>
                <w:i/>
                <w:sz w:val="20"/>
                <w:lang w:eastAsia="id-ID"/>
              </w:rPr>
              <w:t>Q-Square coefficient</w:t>
            </w:r>
          </w:p>
        </w:tc>
      </w:tr>
      <w:tr w:rsidR="00C110C2" w:rsidRPr="0051035D" w14:paraId="5D096FA6" w14:textId="77777777" w:rsidTr="007E5E71">
        <w:trPr>
          <w:jc w:val="center"/>
        </w:trPr>
        <w:tc>
          <w:tcPr>
            <w:tcW w:w="1291" w:type="dxa"/>
            <w:tcBorders>
              <w:bottom w:val="nil"/>
              <w:right w:val="nil"/>
            </w:tcBorders>
          </w:tcPr>
          <w:p w14:paraId="4ED4F7ED" w14:textId="77777777" w:rsidR="00C110C2" w:rsidRPr="007F6768" w:rsidRDefault="00C110C2" w:rsidP="0051035D">
            <w:pPr>
              <w:pStyle w:val="ListParagraph"/>
              <w:spacing w:line="276" w:lineRule="auto"/>
              <w:ind w:left="0" w:firstLine="0"/>
              <w:contextualSpacing w:val="0"/>
              <w:jc w:val="center"/>
              <w:rPr>
                <w:rFonts w:eastAsiaTheme="minorEastAsia" w:cs="Times New Roman"/>
                <w:sz w:val="20"/>
                <w:lang w:eastAsia="id-ID"/>
              </w:rPr>
            </w:pPr>
            <w:r w:rsidRPr="007F6768">
              <w:rPr>
                <w:rFonts w:eastAsiaTheme="minorEastAsia" w:cs="Times New Roman"/>
                <w:sz w:val="20"/>
                <w:lang w:eastAsia="id-ID"/>
              </w:rPr>
              <w:t>EVA</w:t>
            </w:r>
          </w:p>
        </w:tc>
        <w:tc>
          <w:tcPr>
            <w:tcW w:w="1063" w:type="dxa"/>
            <w:tcBorders>
              <w:left w:val="nil"/>
              <w:bottom w:val="nil"/>
              <w:right w:val="nil"/>
            </w:tcBorders>
          </w:tcPr>
          <w:p w14:paraId="5B38150A" w14:textId="77777777" w:rsidR="00C110C2" w:rsidRPr="007F6768" w:rsidRDefault="00C110C2" w:rsidP="0051035D">
            <w:pPr>
              <w:pStyle w:val="ListParagraph"/>
              <w:spacing w:line="276" w:lineRule="auto"/>
              <w:ind w:left="0" w:firstLine="0"/>
              <w:contextualSpacing w:val="0"/>
              <w:jc w:val="center"/>
              <w:rPr>
                <w:rFonts w:eastAsiaTheme="minorEastAsia" w:cs="Times New Roman"/>
                <w:sz w:val="20"/>
                <w:lang w:eastAsia="id-ID"/>
              </w:rPr>
            </w:pPr>
            <w:r w:rsidRPr="007F6768">
              <w:rPr>
                <w:rFonts w:eastAsiaTheme="minorEastAsia" w:cs="Times New Roman"/>
                <w:sz w:val="20"/>
                <w:lang w:eastAsia="id-ID"/>
              </w:rPr>
              <w:t>CR</w:t>
            </w:r>
          </w:p>
        </w:tc>
        <w:tc>
          <w:tcPr>
            <w:tcW w:w="1064" w:type="dxa"/>
            <w:tcBorders>
              <w:left w:val="nil"/>
              <w:bottom w:val="nil"/>
              <w:right w:val="nil"/>
            </w:tcBorders>
          </w:tcPr>
          <w:p w14:paraId="118C0796" w14:textId="77777777" w:rsidR="00C110C2" w:rsidRPr="007F6768" w:rsidRDefault="00C110C2" w:rsidP="0051035D">
            <w:pPr>
              <w:pStyle w:val="ListParagraph"/>
              <w:spacing w:line="276" w:lineRule="auto"/>
              <w:ind w:left="0" w:firstLine="0"/>
              <w:contextualSpacing w:val="0"/>
              <w:jc w:val="center"/>
              <w:rPr>
                <w:rFonts w:eastAsiaTheme="minorEastAsia" w:cs="Times New Roman"/>
                <w:sz w:val="20"/>
                <w:lang w:eastAsia="id-ID"/>
              </w:rPr>
            </w:pPr>
            <w:r w:rsidRPr="007F6768">
              <w:rPr>
                <w:rFonts w:eastAsiaTheme="minorEastAsia" w:cs="Times New Roman"/>
                <w:sz w:val="20"/>
                <w:lang w:eastAsia="id-ID"/>
              </w:rPr>
              <w:t>DER</w:t>
            </w:r>
          </w:p>
        </w:tc>
        <w:tc>
          <w:tcPr>
            <w:tcW w:w="1064" w:type="dxa"/>
            <w:tcBorders>
              <w:left w:val="nil"/>
              <w:bottom w:val="nil"/>
              <w:right w:val="nil"/>
            </w:tcBorders>
          </w:tcPr>
          <w:p w14:paraId="440BCEFF" w14:textId="77777777" w:rsidR="00C110C2" w:rsidRPr="007F6768" w:rsidRDefault="00C110C2" w:rsidP="0051035D">
            <w:pPr>
              <w:pStyle w:val="ListParagraph"/>
              <w:spacing w:line="276" w:lineRule="auto"/>
              <w:ind w:left="0" w:firstLine="0"/>
              <w:contextualSpacing w:val="0"/>
              <w:jc w:val="center"/>
              <w:rPr>
                <w:rFonts w:eastAsiaTheme="minorEastAsia" w:cs="Times New Roman"/>
                <w:sz w:val="20"/>
                <w:lang w:eastAsia="id-ID"/>
              </w:rPr>
            </w:pPr>
            <w:r w:rsidRPr="007F6768">
              <w:rPr>
                <w:rFonts w:eastAsiaTheme="minorEastAsia" w:cs="Times New Roman"/>
                <w:sz w:val="20"/>
                <w:lang w:eastAsia="id-ID"/>
              </w:rPr>
              <w:t>ROA</w:t>
            </w:r>
          </w:p>
        </w:tc>
        <w:tc>
          <w:tcPr>
            <w:tcW w:w="1064" w:type="dxa"/>
            <w:tcBorders>
              <w:left w:val="nil"/>
              <w:bottom w:val="nil"/>
              <w:right w:val="nil"/>
            </w:tcBorders>
          </w:tcPr>
          <w:p w14:paraId="1410EDBF" w14:textId="77777777" w:rsidR="00C110C2" w:rsidRPr="007F6768" w:rsidRDefault="00C110C2" w:rsidP="0051035D">
            <w:pPr>
              <w:pStyle w:val="ListParagraph"/>
              <w:spacing w:line="276" w:lineRule="auto"/>
              <w:ind w:left="0" w:firstLine="0"/>
              <w:contextualSpacing w:val="0"/>
              <w:jc w:val="center"/>
              <w:rPr>
                <w:rFonts w:eastAsiaTheme="minorEastAsia" w:cs="Times New Roman"/>
                <w:sz w:val="20"/>
                <w:lang w:eastAsia="id-ID"/>
              </w:rPr>
            </w:pPr>
            <w:r w:rsidRPr="007F6768">
              <w:rPr>
                <w:rFonts w:eastAsiaTheme="minorEastAsia" w:cs="Times New Roman"/>
                <w:sz w:val="20"/>
                <w:lang w:eastAsia="id-ID"/>
              </w:rPr>
              <w:t>TAT</w:t>
            </w:r>
          </w:p>
        </w:tc>
        <w:tc>
          <w:tcPr>
            <w:tcW w:w="1064" w:type="dxa"/>
            <w:tcBorders>
              <w:left w:val="nil"/>
              <w:bottom w:val="nil"/>
              <w:right w:val="nil"/>
            </w:tcBorders>
          </w:tcPr>
          <w:p w14:paraId="687D7B72" w14:textId="77777777" w:rsidR="00C110C2" w:rsidRPr="007F6768" w:rsidRDefault="00C110C2" w:rsidP="0051035D">
            <w:pPr>
              <w:pStyle w:val="ListParagraph"/>
              <w:spacing w:line="276" w:lineRule="auto"/>
              <w:ind w:left="0" w:firstLine="0"/>
              <w:contextualSpacing w:val="0"/>
              <w:jc w:val="center"/>
              <w:rPr>
                <w:rFonts w:eastAsiaTheme="minorEastAsia" w:cs="Times New Roman"/>
                <w:sz w:val="20"/>
                <w:lang w:eastAsia="id-ID"/>
              </w:rPr>
            </w:pPr>
            <w:r w:rsidRPr="007F6768">
              <w:rPr>
                <w:rFonts w:eastAsiaTheme="minorEastAsia" w:cs="Times New Roman"/>
                <w:sz w:val="20"/>
                <w:lang w:eastAsia="id-ID"/>
              </w:rPr>
              <w:t>PBV</w:t>
            </w:r>
          </w:p>
        </w:tc>
        <w:tc>
          <w:tcPr>
            <w:tcW w:w="1018" w:type="dxa"/>
            <w:tcBorders>
              <w:left w:val="nil"/>
              <w:bottom w:val="nil"/>
            </w:tcBorders>
          </w:tcPr>
          <w:p w14:paraId="30F5B40F" w14:textId="77777777" w:rsidR="00C110C2" w:rsidRPr="007F6768" w:rsidRDefault="00C110C2" w:rsidP="0051035D">
            <w:pPr>
              <w:pStyle w:val="ListParagraph"/>
              <w:spacing w:line="276" w:lineRule="auto"/>
              <w:ind w:left="0" w:firstLine="0"/>
              <w:contextualSpacing w:val="0"/>
              <w:jc w:val="center"/>
              <w:rPr>
                <w:rFonts w:eastAsiaTheme="minorEastAsia" w:cs="Times New Roman"/>
                <w:sz w:val="20"/>
                <w:lang w:eastAsia="id-ID"/>
              </w:rPr>
            </w:pPr>
            <w:r w:rsidRPr="007F6768">
              <w:rPr>
                <w:rFonts w:eastAsiaTheme="minorEastAsia" w:cs="Times New Roman"/>
                <w:sz w:val="20"/>
                <w:lang w:eastAsia="id-ID"/>
              </w:rPr>
              <w:t>HS</w:t>
            </w:r>
          </w:p>
        </w:tc>
      </w:tr>
      <w:tr w:rsidR="00C110C2" w:rsidRPr="0051035D" w14:paraId="16FD3ABA" w14:textId="77777777" w:rsidTr="007E5E71">
        <w:trPr>
          <w:jc w:val="center"/>
        </w:trPr>
        <w:tc>
          <w:tcPr>
            <w:tcW w:w="1291" w:type="dxa"/>
            <w:tcBorders>
              <w:top w:val="nil"/>
              <w:right w:val="nil"/>
            </w:tcBorders>
          </w:tcPr>
          <w:p w14:paraId="4E0D2917" w14:textId="77777777" w:rsidR="00C110C2" w:rsidRPr="007F6768" w:rsidRDefault="00C110C2" w:rsidP="0051035D">
            <w:pPr>
              <w:pStyle w:val="ListParagraph"/>
              <w:spacing w:line="276" w:lineRule="auto"/>
              <w:ind w:left="0" w:firstLine="0"/>
              <w:contextualSpacing w:val="0"/>
              <w:jc w:val="center"/>
              <w:rPr>
                <w:rFonts w:eastAsiaTheme="minorEastAsia" w:cs="Times New Roman"/>
                <w:sz w:val="20"/>
                <w:lang w:eastAsia="id-ID"/>
              </w:rPr>
            </w:pPr>
          </w:p>
        </w:tc>
        <w:tc>
          <w:tcPr>
            <w:tcW w:w="1063" w:type="dxa"/>
            <w:tcBorders>
              <w:top w:val="nil"/>
              <w:left w:val="nil"/>
              <w:right w:val="nil"/>
            </w:tcBorders>
          </w:tcPr>
          <w:p w14:paraId="69EE45DF" w14:textId="77777777" w:rsidR="00C110C2" w:rsidRPr="007F6768" w:rsidRDefault="00C110C2" w:rsidP="0051035D">
            <w:pPr>
              <w:pStyle w:val="ListParagraph"/>
              <w:spacing w:line="276" w:lineRule="auto"/>
              <w:ind w:left="0" w:firstLine="0"/>
              <w:contextualSpacing w:val="0"/>
              <w:jc w:val="center"/>
              <w:rPr>
                <w:rFonts w:eastAsiaTheme="minorEastAsia" w:cs="Times New Roman"/>
                <w:sz w:val="20"/>
                <w:lang w:eastAsia="id-ID"/>
              </w:rPr>
            </w:pPr>
          </w:p>
        </w:tc>
        <w:tc>
          <w:tcPr>
            <w:tcW w:w="1064" w:type="dxa"/>
            <w:tcBorders>
              <w:top w:val="nil"/>
              <w:left w:val="nil"/>
              <w:right w:val="nil"/>
            </w:tcBorders>
          </w:tcPr>
          <w:p w14:paraId="74FB7924" w14:textId="77777777" w:rsidR="00C110C2" w:rsidRPr="007F6768" w:rsidRDefault="00C110C2" w:rsidP="0051035D">
            <w:pPr>
              <w:pStyle w:val="ListParagraph"/>
              <w:spacing w:line="276" w:lineRule="auto"/>
              <w:ind w:left="0" w:firstLine="0"/>
              <w:contextualSpacing w:val="0"/>
              <w:jc w:val="center"/>
              <w:rPr>
                <w:rFonts w:eastAsiaTheme="minorEastAsia" w:cs="Times New Roman"/>
                <w:sz w:val="20"/>
                <w:lang w:eastAsia="id-ID"/>
              </w:rPr>
            </w:pPr>
          </w:p>
        </w:tc>
        <w:tc>
          <w:tcPr>
            <w:tcW w:w="1064" w:type="dxa"/>
            <w:tcBorders>
              <w:top w:val="nil"/>
              <w:left w:val="nil"/>
              <w:right w:val="nil"/>
            </w:tcBorders>
          </w:tcPr>
          <w:p w14:paraId="6E6340F4" w14:textId="77777777" w:rsidR="00C110C2" w:rsidRPr="007F6768" w:rsidRDefault="00C110C2" w:rsidP="0051035D">
            <w:pPr>
              <w:pStyle w:val="ListParagraph"/>
              <w:spacing w:line="276" w:lineRule="auto"/>
              <w:ind w:left="0" w:firstLine="0"/>
              <w:contextualSpacing w:val="0"/>
              <w:jc w:val="center"/>
              <w:rPr>
                <w:rFonts w:eastAsiaTheme="minorEastAsia" w:cs="Times New Roman"/>
                <w:sz w:val="20"/>
                <w:lang w:eastAsia="id-ID"/>
              </w:rPr>
            </w:pPr>
          </w:p>
        </w:tc>
        <w:tc>
          <w:tcPr>
            <w:tcW w:w="1064" w:type="dxa"/>
            <w:tcBorders>
              <w:top w:val="nil"/>
              <w:left w:val="nil"/>
              <w:right w:val="nil"/>
            </w:tcBorders>
          </w:tcPr>
          <w:p w14:paraId="70BFB99D" w14:textId="77777777" w:rsidR="00C110C2" w:rsidRPr="007F6768" w:rsidRDefault="00C110C2" w:rsidP="0051035D">
            <w:pPr>
              <w:pStyle w:val="ListParagraph"/>
              <w:spacing w:line="276" w:lineRule="auto"/>
              <w:ind w:left="0" w:firstLine="0"/>
              <w:contextualSpacing w:val="0"/>
              <w:jc w:val="center"/>
              <w:rPr>
                <w:rFonts w:eastAsiaTheme="minorEastAsia" w:cs="Times New Roman"/>
                <w:sz w:val="20"/>
                <w:lang w:eastAsia="id-ID"/>
              </w:rPr>
            </w:pPr>
          </w:p>
        </w:tc>
        <w:tc>
          <w:tcPr>
            <w:tcW w:w="1064" w:type="dxa"/>
            <w:tcBorders>
              <w:top w:val="nil"/>
              <w:left w:val="nil"/>
              <w:right w:val="nil"/>
            </w:tcBorders>
          </w:tcPr>
          <w:p w14:paraId="0640A84F" w14:textId="77777777" w:rsidR="00C110C2" w:rsidRPr="007F6768" w:rsidRDefault="00C110C2" w:rsidP="0051035D">
            <w:pPr>
              <w:pStyle w:val="ListParagraph"/>
              <w:spacing w:line="276" w:lineRule="auto"/>
              <w:ind w:left="0" w:firstLine="0"/>
              <w:contextualSpacing w:val="0"/>
              <w:jc w:val="center"/>
              <w:rPr>
                <w:rFonts w:eastAsiaTheme="minorEastAsia" w:cs="Times New Roman"/>
                <w:sz w:val="20"/>
                <w:lang w:eastAsia="id-ID"/>
              </w:rPr>
            </w:pPr>
          </w:p>
        </w:tc>
        <w:tc>
          <w:tcPr>
            <w:tcW w:w="1018" w:type="dxa"/>
            <w:tcBorders>
              <w:top w:val="nil"/>
              <w:left w:val="nil"/>
            </w:tcBorders>
          </w:tcPr>
          <w:p w14:paraId="7985A44E" w14:textId="77777777" w:rsidR="00C110C2" w:rsidRPr="007F6768" w:rsidRDefault="00C110C2" w:rsidP="0051035D">
            <w:pPr>
              <w:pStyle w:val="ListParagraph"/>
              <w:spacing w:line="276" w:lineRule="auto"/>
              <w:ind w:left="0" w:firstLine="0"/>
              <w:contextualSpacing w:val="0"/>
              <w:jc w:val="center"/>
              <w:rPr>
                <w:rFonts w:eastAsiaTheme="minorEastAsia" w:cs="Times New Roman"/>
                <w:sz w:val="20"/>
                <w:lang w:eastAsia="id-ID"/>
              </w:rPr>
            </w:pPr>
            <w:r w:rsidRPr="007F6768">
              <w:rPr>
                <w:rFonts w:eastAsiaTheme="minorEastAsia" w:cs="Times New Roman"/>
                <w:sz w:val="20"/>
                <w:lang w:eastAsia="id-ID"/>
              </w:rPr>
              <w:t>0,500</w:t>
            </w:r>
          </w:p>
        </w:tc>
      </w:tr>
    </w:tbl>
    <w:p w14:paraId="10FBBDC0" w14:textId="77777777" w:rsidR="007F6768" w:rsidRDefault="007F6768" w:rsidP="0051035D">
      <w:pPr>
        <w:spacing w:after="0" w:line="276" w:lineRule="auto"/>
        <w:ind w:firstLine="360"/>
        <w:rPr>
          <w:rFonts w:eastAsiaTheme="minorEastAsia" w:cs="Times New Roman"/>
          <w:sz w:val="22"/>
          <w:lang w:eastAsia="id-ID"/>
        </w:rPr>
      </w:pPr>
    </w:p>
    <w:p w14:paraId="0BC2A4C0" w14:textId="77777777" w:rsidR="00E73CB8" w:rsidRDefault="005F2050" w:rsidP="007F6768">
      <w:pPr>
        <w:spacing w:after="0" w:line="276" w:lineRule="auto"/>
        <w:ind w:firstLine="567"/>
        <w:rPr>
          <w:rFonts w:eastAsiaTheme="minorEastAsia" w:cs="Times New Roman"/>
          <w:sz w:val="22"/>
          <w:lang w:eastAsia="id-ID"/>
        </w:rPr>
      </w:pPr>
      <w:r w:rsidRPr="0051035D">
        <w:rPr>
          <w:rFonts w:eastAsiaTheme="minorEastAsia" w:cs="Times New Roman"/>
          <w:sz w:val="22"/>
          <w:lang w:eastAsia="id-ID"/>
        </w:rPr>
        <w:t xml:space="preserve">Penelitian ini menunjukkan nilai </w:t>
      </w:r>
      <w:r w:rsidRPr="0051035D">
        <w:rPr>
          <w:rFonts w:eastAsiaTheme="minorEastAsia" w:cs="Times New Roman"/>
          <w:i/>
          <w:sz w:val="22"/>
          <w:lang w:eastAsia="id-ID"/>
        </w:rPr>
        <w:t xml:space="preserve">Q-Square </w:t>
      </w:r>
      <w:r w:rsidRPr="0051035D">
        <w:rPr>
          <w:rFonts w:eastAsiaTheme="minorEastAsia" w:cs="Times New Roman"/>
          <w:sz w:val="22"/>
          <w:lang w:eastAsia="id-ID"/>
        </w:rPr>
        <w:t>0,500, nilai tersebut lebih besar dari 0 (nol). Artinya prediksi yang dilakukan oleh pen</w:t>
      </w:r>
      <w:r w:rsidR="00566F5D" w:rsidRPr="0051035D">
        <w:rPr>
          <w:rFonts w:eastAsiaTheme="minorEastAsia" w:cs="Times New Roman"/>
          <w:sz w:val="22"/>
          <w:lang w:eastAsia="id-ID"/>
        </w:rPr>
        <w:t>elitian ini dapat dinilai baik.</w:t>
      </w:r>
    </w:p>
    <w:p w14:paraId="69C9D6D2" w14:textId="77777777" w:rsidR="007F6768" w:rsidRPr="007F6768" w:rsidRDefault="007F6768" w:rsidP="007F6768">
      <w:pPr>
        <w:spacing w:after="0" w:line="276" w:lineRule="auto"/>
        <w:ind w:firstLine="567"/>
        <w:rPr>
          <w:rFonts w:eastAsiaTheme="minorEastAsia" w:cs="Times New Roman"/>
          <w:b/>
          <w:sz w:val="22"/>
          <w:lang w:eastAsia="id-ID"/>
        </w:rPr>
      </w:pPr>
    </w:p>
    <w:p w14:paraId="45370F8C" w14:textId="77777777" w:rsidR="00C110C2" w:rsidRPr="0051035D" w:rsidRDefault="00C110C2" w:rsidP="007F6768">
      <w:pPr>
        <w:pStyle w:val="ListParagraph"/>
        <w:numPr>
          <w:ilvl w:val="0"/>
          <w:numId w:val="25"/>
        </w:numPr>
        <w:spacing w:line="276" w:lineRule="auto"/>
        <w:ind w:left="284" w:hanging="284"/>
        <w:contextualSpacing w:val="0"/>
        <w:rPr>
          <w:rFonts w:eastAsiaTheme="minorEastAsia" w:cs="Times New Roman"/>
          <w:sz w:val="22"/>
        </w:rPr>
      </w:pPr>
      <w:r w:rsidRPr="007F6768">
        <w:rPr>
          <w:rFonts w:cs="Times New Roman"/>
          <w:b/>
          <w:i/>
          <w:sz w:val="22"/>
        </w:rPr>
        <w:t>Effect Size</w:t>
      </w:r>
      <w:r w:rsidRPr="0051035D">
        <w:rPr>
          <w:rFonts w:cs="Times New Roman"/>
          <w:i/>
          <w:sz w:val="22"/>
        </w:rPr>
        <w:t xml:space="preserve"> </w:t>
      </w:r>
      <w:r w:rsidRPr="0051035D">
        <w:rPr>
          <w:rFonts w:cs="Times New Roman"/>
          <w:sz w:val="22"/>
        </w:rPr>
        <w:t>(</w:t>
      </w:r>
      <m:oMath>
        <m:sSup>
          <m:sSupPr>
            <m:ctrlPr>
              <w:rPr>
                <w:rFonts w:ascii="Cambria Math" w:hAnsi="Cambria Math" w:cs="Times New Roman"/>
                <w:i/>
                <w:sz w:val="22"/>
              </w:rPr>
            </m:ctrlPr>
          </m:sSupPr>
          <m:e>
            <m:r>
              <m:rPr>
                <m:sty m:val="bi"/>
              </m:rPr>
              <w:rPr>
                <w:rFonts w:ascii="Cambria Math" w:hAnsi="Cambria Math" w:cs="Times New Roman"/>
                <w:sz w:val="22"/>
              </w:rPr>
              <m:t>f</m:t>
            </m:r>
          </m:e>
          <m:sup>
            <m:r>
              <m:rPr>
                <m:sty m:val="bi"/>
              </m:rPr>
              <w:rPr>
                <w:rFonts w:ascii="Cambria Math" w:hAnsi="Cambria Math" w:cs="Times New Roman"/>
                <w:sz w:val="22"/>
              </w:rPr>
              <m:t>2</m:t>
            </m:r>
          </m:sup>
        </m:sSup>
      </m:oMath>
      <w:r w:rsidRPr="0051035D">
        <w:rPr>
          <w:rFonts w:eastAsiaTheme="minorEastAsia" w:cs="Times New Roman"/>
          <w:sz w:val="22"/>
        </w:rPr>
        <w:t>)</w:t>
      </w:r>
    </w:p>
    <w:p w14:paraId="6C5C57BB" w14:textId="77777777" w:rsidR="007025CD" w:rsidRPr="0051035D" w:rsidRDefault="007025CD" w:rsidP="0051035D">
      <w:pPr>
        <w:pStyle w:val="Style4"/>
        <w:numPr>
          <w:ilvl w:val="0"/>
          <w:numId w:val="0"/>
        </w:numPr>
        <w:spacing w:after="0" w:line="276" w:lineRule="auto"/>
        <w:jc w:val="center"/>
        <w:rPr>
          <w:rFonts w:eastAsiaTheme="minorEastAsia" w:cs="Times New Roman"/>
          <w:sz w:val="22"/>
          <w:lang w:val="id-ID"/>
        </w:rPr>
      </w:pPr>
      <w:r w:rsidRPr="0051035D">
        <w:rPr>
          <w:rFonts w:cs="Times New Roman"/>
          <w:sz w:val="22"/>
        </w:rPr>
        <w:t xml:space="preserve">Tabel 5. </w:t>
      </w:r>
      <w:r w:rsidRPr="0051035D">
        <w:rPr>
          <w:rFonts w:cs="Times New Roman"/>
          <w:i/>
          <w:sz w:val="22"/>
          <w:lang w:val="id-ID"/>
        </w:rPr>
        <w:t xml:space="preserve">Effect Size </w:t>
      </w:r>
      <w:r w:rsidRPr="0051035D">
        <w:rPr>
          <w:rFonts w:cs="Times New Roman"/>
          <w:sz w:val="22"/>
          <w:lang w:val="id-ID"/>
        </w:rPr>
        <w:t>(</w:t>
      </w:r>
      <m:oMath>
        <m:sSup>
          <m:sSupPr>
            <m:ctrlPr>
              <w:rPr>
                <w:rFonts w:ascii="Cambria Math" w:hAnsi="Cambria Math" w:cs="Times New Roman"/>
                <w:i/>
                <w:sz w:val="22"/>
                <w:lang w:val="id-ID"/>
              </w:rPr>
            </m:ctrlPr>
          </m:sSupPr>
          <m:e>
            <m:r>
              <m:rPr>
                <m:sty m:val="bi"/>
              </m:rPr>
              <w:rPr>
                <w:rFonts w:ascii="Cambria Math" w:hAnsi="Cambria Math" w:cs="Times New Roman"/>
                <w:sz w:val="22"/>
                <w:lang w:val="id-ID"/>
              </w:rPr>
              <m:t>f</m:t>
            </m:r>
          </m:e>
          <m:sup>
            <m:r>
              <m:rPr>
                <m:sty m:val="bi"/>
              </m:rPr>
              <w:rPr>
                <w:rFonts w:ascii="Cambria Math" w:hAnsi="Cambria Math" w:cs="Times New Roman"/>
                <w:sz w:val="22"/>
                <w:lang w:val="id-ID"/>
              </w:rPr>
              <m:t>2</m:t>
            </m:r>
          </m:sup>
        </m:sSup>
      </m:oMath>
      <w:r w:rsidRPr="0051035D">
        <w:rPr>
          <w:rFonts w:eastAsiaTheme="minorEastAsia" w:cs="Times New Roman"/>
          <w:sz w:val="22"/>
          <w:lang w:val="id-ID"/>
        </w:rPr>
        <w:t>)</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163"/>
        <w:gridCol w:w="929"/>
        <w:gridCol w:w="929"/>
        <w:gridCol w:w="929"/>
        <w:gridCol w:w="929"/>
        <w:gridCol w:w="929"/>
        <w:gridCol w:w="930"/>
        <w:gridCol w:w="889"/>
      </w:tblGrid>
      <w:tr w:rsidR="007025CD" w:rsidRPr="0051035D" w14:paraId="37A18405" w14:textId="77777777" w:rsidTr="007E5E71">
        <w:trPr>
          <w:jc w:val="center"/>
        </w:trPr>
        <w:tc>
          <w:tcPr>
            <w:tcW w:w="7627" w:type="dxa"/>
            <w:gridSpan w:val="8"/>
            <w:tcBorders>
              <w:bottom w:val="single" w:sz="4" w:space="0" w:color="auto"/>
            </w:tcBorders>
          </w:tcPr>
          <w:p w14:paraId="2D9E9406" w14:textId="77777777" w:rsidR="007025CD" w:rsidRPr="007F6768" w:rsidRDefault="007025CD" w:rsidP="0051035D">
            <w:pPr>
              <w:pStyle w:val="ListParagraph"/>
              <w:spacing w:line="276" w:lineRule="auto"/>
              <w:ind w:left="0" w:firstLine="0"/>
              <w:contextualSpacing w:val="0"/>
              <w:rPr>
                <w:rFonts w:eastAsiaTheme="minorEastAsia" w:cs="Times New Roman"/>
                <w:i/>
                <w:sz w:val="20"/>
                <w:szCs w:val="20"/>
                <w:lang w:eastAsia="id-ID"/>
              </w:rPr>
            </w:pPr>
            <w:r w:rsidRPr="007F6768">
              <w:rPr>
                <w:rFonts w:eastAsiaTheme="minorEastAsia" w:cs="Times New Roman"/>
                <w:i/>
                <w:sz w:val="20"/>
                <w:szCs w:val="20"/>
                <w:lang w:eastAsia="id-ID"/>
              </w:rPr>
              <w:t>Effect sizes for path coefficients</w:t>
            </w:r>
          </w:p>
        </w:tc>
      </w:tr>
      <w:tr w:rsidR="007025CD" w:rsidRPr="0051035D" w14:paraId="49C6BF8D" w14:textId="77777777" w:rsidTr="007E5E71">
        <w:trPr>
          <w:jc w:val="center"/>
        </w:trPr>
        <w:tc>
          <w:tcPr>
            <w:tcW w:w="1163" w:type="dxa"/>
            <w:tcBorders>
              <w:bottom w:val="nil"/>
              <w:right w:val="nil"/>
            </w:tcBorders>
          </w:tcPr>
          <w:p w14:paraId="4A52857D" w14:textId="77777777" w:rsidR="007025CD" w:rsidRPr="007F6768" w:rsidRDefault="007025CD" w:rsidP="0051035D">
            <w:pPr>
              <w:pStyle w:val="ListParagraph"/>
              <w:spacing w:line="276" w:lineRule="auto"/>
              <w:ind w:left="0" w:firstLine="0"/>
              <w:contextualSpacing w:val="0"/>
              <w:rPr>
                <w:rFonts w:eastAsiaTheme="minorEastAsia" w:cs="Times New Roman"/>
                <w:sz w:val="20"/>
                <w:szCs w:val="20"/>
                <w:lang w:eastAsia="id-ID"/>
              </w:rPr>
            </w:pPr>
          </w:p>
        </w:tc>
        <w:tc>
          <w:tcPr>
            <w:tcW w:w="929" w:type="dxa"/>
            <w:tcBorders>
              <w:left w:val="nil"/>
              <w:bottom w:val="nil"/>
              <w:right w:val="nil"/>
            </w:tcBorders>
          </w:tcPr>
          <w:p w14:paraId="5AD7E5CC"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r w:rsidRPr="007F6768">
              <w:rPr>
                <w:rFonts w:eastAsiaTheme="minorEastAsia" w:cs="Times New Roman"/>
                <w:sz w:val="20"/>
                <w:szCs w:val="20"/>
                <w:lang w:eastAsia="id-ID"/>
              </w:rPr>
              <w:t>EVA</w:t>
            </w:r>
          </w:p>
        </w:tc>
        <w:tc>
          <w:tcPr>
            <w:tcW w:w="929" w:type="dxa"/>
            <w:tcBorders>
              <w:left w:val="nil"/>
              <w:bottom w:val="nil"/>
              <w:right w:val="nil"/>
            </w:tcBorders>
          </w:tcPr>
          <w:p w14:paraId="2797B7B3"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r w:rsidRPr="007F6768">
              <w:rPr>
                <w:rFonts w:eastAsiaTheme="minorEastAsia" w:cs="Times New Roman"/>
                <w:sz w:val="20"/>
                <w:szCs w:val="20"/>
                <w:lang w:eastAsia="id-ID"/>
              </w:rPr>
              <w:t>CR</w:t>
            </w:r>
          </w:p>
        </w:tc>
        <w:tc>
          <w:tcPr>
            <w:tcW w:w="929" w:type="dxa"/>
            <w:tcBorders>
              <w:left w:val="nil"/>
              <w:bottom w:val="nil"/>
              <w:right w:val="nil"/>
            </w:tcBorders>
          </w:tcPr>
          <w:p w14:paraId="026F19C9"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r w:rsidRPr="007F6768">
              <w:rPr>
                <w:rFonts w:eastAsiaTheme="minorEastAsia" w:cs="Times New Roman"/>
                <w:sz w:val="20"/>
                <w:szCs w:val="20"/>
                <w:lang w:eastAsia="id-ID"/>
              </w:rPr>
              <w:t>DER</w:t>
            </w:r>
          </w:p>
        </w:tc>
        <w:tc>
          <w:tcPr>
            <w:tcW w:w="929" w:type="dxa"/>
            <w:tcBorders>
              <w:left w:val="nil"/>
              <w:bottom w:val="nil"/>
              <w:right w:val="nil"/>
            </w:tcBorders>
          </w:tcPr>
          <w:p w14:paraId="7B3CD9A1"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r w:rsidRPr="007F6768">
              <w:rPr>
                <w:rFonts w:eastAsiaTheme="minorEastAsia" w:cs="Times New Roman"/>
                <w:sz w:val="20"/>
                <w:szCs w:val="20"/>
                <w:lang w:eastAsia="id-ID"/>
              </w:rPr>
              <w:t>ROA</w:t>
            </w:r>
          </w:p>
        </w:tc>
        <w:tc>
          <w:tcPr>
            <w:tcW w:w="929" w:type="dxa"/>
            <w:tcBorders>
              <w:left w:val="nil"/>
              <w:bottom w:val="nil"/>
              <w:right w:val="nil"/>
            </w:tcBorders>
          </w:tcPr>
          <w:p w14:paraId="6875FCBC"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r w:rsidRPr="007F6768">
              <w:rPr>
                <w:rFonts w:eastAsiaTheme="minorEastAsia" w:cs="Times New Roman"/>
                <w:sz w:val="20"/>
                <w:szCs w:val="20"/>
                <w:lang w:eastAsia="id-ID"/>
              </w:rPr>
              <w:t>TAT</w:t>
            </w:r>
          </w:p>
        </w:tc>
        <w:tc>
          <w:tcPr>
            <w:tcW w:w="930" w:type="dxa"/>
            <w:tcBorders>
              <w:left w:val="nil"/>
              <w:bottom w:val="nil"/>
              <w:right w:val="nil"/>
            </w:tcBorders>
          </w:tcPr>
          <w:p w14:paraId="116DA3D2"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r w:rsidRPr="007F6768">
              <w:rPr>
                <w:rFonts w:eastAsiaTheme="minorEastAsia" w:cs="Times New Roman"/>
                <w:sz w:val="20"/>
                <w:szCs w:val="20"/>
                <w:lang w:eastAsia="id-ID"/>
              </w:rPr>
              <w:t>PBV</w:t>
            </w:r>
          </w:p>
        </w:tc>
        <w:tc>
          <w:tcPr>
            <w:tcW w:w="889" w:type="dxa"/>
            <w:tcBorders>
              <w:left w:val="nil"/>
              <w:bottom w:val="nil"/>
            </w:tcBorders>
          </w:tcPr>
          <w:p w14:paraId="36327BDE"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r w:rsidRPr="007F6768">
              <w:rPr>
                <w:rFonts w:eastAsiaTheme="minorEastAsia" w:cs="Times New Roman"/>
                <w:sz w:val="20"/>
                <w:szCs w:val="20"/>
                <w:lang w:eastAsia="id-ID"/>
              </w:rPr>
              <w:t>HS</w:t>
            </w:r>
          </w:p>
        </w:tc>
      </w:tr>
      <w:tr w:rsidR="007025CD" w:rsidRPr="0051035D" w14:paraId="7E4029A6" w14:textId="77777777" w:rsidTr="007E5E71">
        <w:trPr>
          <w:jc w:val="center"/>
        </w:trPr>
        <w:tc>
          <w:tcPr>
            <w:tcW w:w="1163" w:type="dxa"/>
            <w:tcBorders>
              <w:top w:val="nil"/>
              <w:bottom w:val="nil"/>
              <w:right w:val="nil"/>
            </w:tcBorders>
          </w:tcPr>
          <w:p w14:paraId="68AF5E22" w14:textId="77777777" w:rsidR="007025CD" w:rsidRPr="007F6768" w:rsidRDefault="007025CD" w:rsidP="0051035D">
            <w:pPr>
              <w:pStyle w:val="ListParagraph"/>
              <w:spacing w:line="276" w:lineRule="auto"/>
              <w:ind w:left="0" w:firstLine="0"/>
              <w:contextualSpacing w:val="0"/>
              <w:rPr>
                <w:rFonts w:eastAsiaTheme="minorEastAsia" w:cs="Times New Roman"/>
                <w:sz w:val="20"/>
                <w:szCs w:val="20"/>
                <w:lang w:eastAsia="id-ID"/>
              </w:rPr>
            </w:pPr>
            <w:r w:rsidRPr="007F6768">
              <w:rPr>
                <w:rFonts w:eastAsiaTheme="minorEastAsia" w:cs="Times New Roman"/>
                <w:sz w:val="20"/>
                <w:szCs w:val="20"/>
                <w:lang w:eastAsia="id-ID"/>
              </w:rPr>
              <w:t>EVA</w:t>
            </w:r>
          </w:p>
        </w:tc>
        <w:tc>
          <w:tcPr>
            <w:tcW w:w="929" w:type="dxa"/>
            <w:tcBorders>
              <w:top w:val="nil"/>
              <w:left w:val="nil"/>
              <w:bottom w:val="nil"/>
              <w:right w:val="nil"/>
            </w:tcBorders>
          </w:tcPr>
          <w:p w14:paraId="2ABB3D5B"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6C2DA153"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2D92E21E"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76F96134"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5812EC98"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30" w:type="dxa"/>
            <w:tcBorders>
              <w:top w:val="nil"/>
              <w:left w:val="nil"/>
              <w:bottom w:val="nil"/>
              <w:right w:val="nil"/>
            </w:tcBorders>
          </w:tcPr>
          <w:p w14:paraId="690B61DA"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889" w:type="dxa"/>
            <w:tcBorders>
              <w:top w:val="nil"/>
              <w:left w:val="nil"/>
              <w:bottom w:val="nil"/>
            </w:tcBorders>
          </w:tcPr>
          <w:p w14:paraId="74B5D1D7"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r>
      <w:tr w:rsidR="007025CD" w:rsidRPr="0051035D" w14:paraId="148A1AB4" w14:textId="77777777" w:rsidTr="007E5E71">
        <w:trPr>
          <w:jc w:val="center"/>
        </w:trPr>
        <w:tc>
          <w:tcPr>
            <w:tcW w:w="1163" w:type="dxa"/>
            <w:tcBorders>
              <w:top w:val="nil"/>
              <w:bottom w:val="nil"/>
              <w:right w:val="nil"/>
            </w:tcBorders>
          </w:tcPr>
          <w:p w14:paraId="7E8AD1F1" w14:textId="77777777" w:rsidR="007025CD" w:rsidRPr="007F6768" w:rsidRDefault="007025CD" w:rsidP="0051035D">
            <w:pPr>
              <w:pStyle w:val="ListParagraph"/>
              <w:spacing w:line="276" w:lineRule="auto"/>
              <w:ind w:left="0" w:firstLine="0"/>
              <w:contextualSpacing w:val="0"/>
              <w:rPr>
                <w:rFonts w:eastAsiaTheme="minorEastAsia" w:cs="Times New Roman"/>
                <w:sz w:val="20"/>
                <w:szCs w:val="20"/>
                <w:lang w:eastAsia="id-ID"/>
              </w:rPr>
            </w:pPr>
            <w:r w:rsidRPr="007F6768">
              <w:rPr>
                <w:rFonts w:eastAsiaTheme="minorEastAsia" w:cs="Times New Roman"/>
                <w:sz w:val="20"/>
                <w:szCs w:val="20"/>
                <w:lang w:eastAsia="id-ID"/>
              </w:rPr>
              <w:t>CR</w:t>
            </w:r>
          </w:p>
        </w:tc>
        <w:tc>
          <w:tcPr>
            <w:tcW w:w="929" w:type="dxa"/>
            <w:tcBorders>
              <w:top w:val="nil"/>
              <w:left w:val="nil"/>
              <w:bottom w:val="nil"/>
              <w:right w:val="nil"/>
            </w:tcBorders>
          </w:tcPr>
          <w:p w14:paraId="2EA50882"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0C4423BE"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2D1BF290"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24353D2E"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2978D066"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30" w:type="dxa"/>
            <w:tcBorders>
              <w:top w:val="nil"/>
              <w:left w:val="nil"/>
              <w:bottom w:val="nil"/>
              <w:right w:val="nil"/>
            </w:tcBorders>
          </w:tcPr>
          <w:p w14:paraId="1ADFA5DC"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889" w:type="dxa"/>
            <w:tcBorders>
              <w:top w:val="nil"/>
              <w:left w:val="nil"/>
              <w:bottom w:val="nil"/>
            </w:tcBorders>
          </w:tcPr>
          <w:p w14:paraId="10EAA35F"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r>
      <w:tr w:rsidR="007025CD" w:rsidRPr="0051035D" w14:paraId="0389983F" w14:textId="77777777" w:rsidTr="007E5E71">
        <w:trPr>
          <w:jc w:val="center"/>
        </w:trPr>
        <w:tc>
          <w:tcPr>
            <w:tcW w:w="1163" w:type="dxa"/>
            <w:tcBorders>
              <w:top w:val="nil"/>
              <w:bottom w:val="nil"/>
              <w:right w:val="nil"/>
            </w:tcBorders>
          </w:tcPr>
          <w:p w14:paraId="112F1ECB" w14:textId="77777777" w:rsidR="007025CD" w:rsidRPr="007F6768" w:rsidRDefault="007025CD" w:rsidP="0051035D">
            <w:pPr>
              <w:pStyle w:val="ListParagraph"/>
              <w:spacing w:line="276" w:lineRule="auto"/>
              <w:ind w:left="0" w:firstLine="0"/>
              <w:contextualSpacing w:val="0"/>
              <w:rPr>
                <w:rFonts w:eastAsiaTheme="minorEastAsia" w:cs="Times New Roman"/>
                <w:sz w:val="20"/>
                <w:szCs w:val="20"/>
                <w:lang w:eastAsia="id-ID"/>
              </w:rPr>
            </w:pPr>
            <w:r w:rsidRPr="007F6768">
              <w:rPr>
                <w:rFonts w:eastAsiaTheme="minorEastAsia" w:cs="Times New Roman"/>
                <w:sz w:val="20"/>
                <w:szCs w:val="20"/>
                <w:lang w:eastAsia="id-ID"/>
              </w:rPr>
              <w:t>DER</w:t>
            </w:r>
          </w:p>
        </w:tc>
        <w:tc>
          <w:tcPr>
            <w:tcW w:w="929" w:type="dxa"/>
            <w:tcBorders>
              <w:top w:val="nil"/>
              <w:left w:val="nil"/>
              <w:bottom w:val="nil"/>
              <w:right w:val="nil"/>
            </w:tcBorders>
          </w:tcPr>
          <w:p w14:paraId="57BD1C73"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0CF9454B"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51E3F5BC"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3156FC92"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71244D9E"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30" w:type="dxa"/>
            <w:tcBorders>
              <w:top w:val="nil"/>
              <w:left w:val="nil"/>
              <w:bottom w:val="nil"/>
              <w:right w:val="nil"/>
            </w:tcBorders>
          </w:tcPr>
          <w:p w14:paraId="18C2ABC6"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889" w:type="dxa"/>
            <w:tcBorders>
              <w:top w:val="nil"/>
              <w:left w:val="nil"/>
              <w:bottom w:val="nil"/>
            </w:tcBorders>
          </w:tcPr>
          <w:p w14:paraId="7F448AB1"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r>
      <w:tr w:rsidR="007025CD" w:rsidRPr="0051035D" w14:paraId="409CA99E" w14:textId="77777777" w:rsidTr="007E5E71">
        <w:trPr>
          <w:jc w:val="center"/>
        </w:trPr>
        <w:tc>
          <w:tcPr>
            <w:tcW w:w="1163" w:type="dxa"/>
            <w:tcBorders>
              <w:top w:val="nil"/>
              <w:bottom w:val="nil"/>
              <w:right w:val="nil"/>
            </w:tcBorders>
          </w:tcPr>
          <w:p w14:paraId="50A26ABF" w14:textId="77777777" w:rsidR="007025CD" w:rsidRPr="007F6768" w:rsidRDefault="007025CD" w:rsidP="0051035D">
            <w:pPr>
              <w:pStyle w:val="ListParagraph"/>
              <w:spacing w:line="276" w:lineRule="auto"/>
              <w:ind w:left="0" w:firstLine="0"/>
              <w:contextualSpacing w:val="0"/>
              <w:rPr>
                <w:rFonts w:eastAsiaTheme="minorEastAsia" w:cs="Times New Roman"/>
                <w:sz w:val="20"/>
                <w:szCs w:val="20"/>
                <w:lang w:eastAsia="id-ID"/>
              </w:rPr>
            </w:pPr>
            <w:r w:rsidRPr="007F6768">
              <w:rPr>
                <w:rFonts w:eastAsiaTheme="minorEastAsia" w:cs="Times New Roman"/>
                <w:sz w:val="20"/>
                <w:szCs w:val="20"/>
                <w:lang w:eastAsia="id-ID"/>
              </w:rPr>
              <w:t>ROA</w:t>
            </w:r>
          </w:p>
        </w:tc>
        <w:tc>
          <w:tcPr>
            <w:tcW w:w="929" w:type="dxa"/>
            <w:tcBorders>
              <w:top w:val="nil"/>
              <w:left w:val="nil"/>
              <w:bottom w:val="nil"/>
              <w:right w:val="nil"/>
            </w:tcBorders>
          </w:tcPr>
          <w:p w14:paraId="01E614A1"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72B225E6"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3764D85A"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32CCBF8D"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73DD494E"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30" w:type="dxa"/>
            <w:tcBorders>
              <w:top w:val="nil"/>
              <w:left w:val="nil"/>
              <w:bottom w:val="nil"/>
              <w:right w:val="nil"/>
            </w:tcBorders>
          </w:tcPr>
          <w:p w14:paraId="0B522150"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889" w:type="dxa"/>
            <w:tcBorders>
              <w:top w:val="nil"/>
              <w:left w:val="nil"/>
              <w:bottom w:val="nil"/>
            </w:tcBorders>
          </w:tcPr>
          <w:p w14:paraId="68D4A3CC"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r>
      <w:tr w:rsidR="007025CD" w:rsidRPr="0051035D" w14:paraId="047543A5" w14:textId="77777777" w:rsidTr="007E5E71">
        <w:trPr>
          <w:jc w:val="center"/>
        </w:trPr>
        <w:tc>
          <w:tcPr>
            <w:tcW w:w="1163" w:type="dxa"/>
            <w:tcBorders>
              <w:top w:val="nil"/>
              <w:bottom w:val="nil"/>
              <w:right w:val="nil"/>
            </w:tcBorders>
          </w:tcPr>
          <w:p w14:paraId="5523EA70" w14:textId="77777777" w:rsidR="007025CD" w:rsidRPr="007F6768" w:rsidRDefault="007025CD" w:rsidP="0051035D">
            <w:pPr>
              <w:pStyle w:val="ListParagraph"/>
              <w:spacing w:line="276" w:lineRule="auto"/>
              <w:ind w:left="0" w:firstLine="0"/>
              <w:contextualSpacing w:val="0"/>
              <w:rPr>
                <w:rFonts w:eastAsiaTheme="minorEastAsia" w:cs="Times New Roman"/>
                <w:sz w:val="20"/>
                <w:szCs w:val="20"/>
                <w:lang w:eastAsia="id-ID"/>
              </w:rPr>
            </w:pPr>
            <w:r w:rsidRPr="007F6768">
              <w:rPr>
                <w:rFonts w:eastAsiaTheme="minorEastAsia" w:cs="Times New Roman"/>
                <w:sz w:val="20"/>
                <w:szCs w:val="20"/>
                <w:lang w:eastAsia="id-ID"/>
              </w:rPr>
              <w:t>TAT</w:t>
            </w:r>
          </w:p>
        </w:tc>
        <w:tc>
          <w:tcPr>
            <w:tcW w:w="929" w:type="dxa"/>
            <w:tcBorders>
              <w:top w:val="nil"/>
              <w:left w:val="nil"/>
              <w:bottom w:val="nil"/>
              <w:right w:val="nil"/>
            </w:tcBorders>
          </w:tcPr>
          <w:p w14:paraId="5DE5B4EF"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505B2464"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538FFBED"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55C086A4"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55FA2FB9"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30" w:type="dxa"/>
            <w:tcBorders>
              <w:top w:val="nil"/>
              <w:left w:val="nil"/>
              <w:bottom w:val="nil"/>
              <w:right w:val="nil"/>
            </w:tcBorders>
          </w:tcPr>
          <w:p w14:paraId="7A05A67E"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889" w:type="dxa"/>
            <w:tcBorders>
              <w:top w:val="nil"/>
              <w:left w:val="nil"/>
              <w:bottom w:val="nil"/>
            </w:tcBorders>
          </w:tcPr>
          <w:p w14:paraId="45D12B41"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r>
      <w:tr w:rsidR="007025CD" w:rsidRPr="0051035D" w14:paraId="1CC75EFE" w14:textId="77777777" w:rsidTr="007E5E71">
        <w:trPr>
          <w:jc w:val="center"/>
        </w:trPr>
        <w:tc>
          <w:tcPr>
            <w:tcW w:w="1163" w:type="dxa"/>
            <w:tcBorders>
              <w:top w:val="nil"/>
              <w:bottom w:val="nil"/>
              <w:right w:val="nil"/>
            </w:tcBorders>
          </w:tcPr>
          <w:p w14:paraId="21B0BB0E" w14:textId="77777777" w:rsidR="007025CD" w:rsidRPr="007F6768" w:rsidRDefault="007025CD" w:rsidP="0051035D">
            <w:pPr>
              <w:pStyle w:val="ListParagraph"/>
              <w:spacing w:line="276" w:lineRule="auto"/>
              <w:ind w:left="0" w:firstLine="0"/>
              <w:contextualSpacing w:val="0"/>
              <w:rPr>
                <w:rFonts w:eastAsiaTheme="minorEastAsia" w:cs="Times New Roman"/>
                <w:sz w:val="20"/>
                <w:szCs w:val="20"/>
                <w:lang w:eastAsia="id-ID"/>
              </w:rPr>
            </w:pPr>
            <w:r w:rsidRPr="007F6768">
              <w:rPr>
                <w:rFonts w:eastAsiaTheme="minorEastAsia" w:cs="Times New Roman"/>
                <w:sz w:val="20"/>
                <w:szCs w:val="20"/>
                <w:lang w:eastAsia="id-ID"/>
              </w:rPr>
              <w:t>PBV</w:t>
            </w:r>
          </w:p>
        </w:tc>
        <w:tc>
          <w:tcPr>
            <w:tcW w:w="929" w:type="dxa"/>
            <w:tcBorders>
              <w:top w:val="nil"/>
              <w:left w:val="nil"/>
              <w:bottom w:val="nil"/>
              <w:right w:val="nil"/>
            </w:tcBorders>
          </w:tcPr>
          <w:p w14:paraId="1404BEB6"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15150F8E"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64028058"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4F028DEE"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29" w:type="dxa"/>
            <w:tcBorders>
              <w:top w:val="nil"/>
              <w:left w:val="nil"/>
              <w:bottom w:val="nil"/>
              <w:right w:val="nil"/>
            </w:tcBorders>
          </w:tcPr>
          <w:p w14:paraId="300BB4C2"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930" w:type="dxa"/>
            <w:tcBorders>
              <w:top w:val="nil"/>
              <w:left w:val="nil"/>
              <w:bottom w:val="nil"/>
              <w:right w:val="nil"/>
            </w:tcBorders>
          </w:tcPr>
          <w:p w14:paraId="4C225363"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c>
          <w:tcPr>
            <w:tcW w:w="889" w:type="dxa"/>
            <w:tcBorders>
              <w:top w:val="nil"/>
              <w:left w:val="nil"/>
              <w:bottom w:val="nil"/>
            </w:tcBorders>
          </w:tcPr>
          <w:p w14:paraId="5BE5DFCB"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r>
      <w:tr w:rsidR="007025CD" w:rsidRPr="0051035D" w14:paraId="342E8B61" w14:textId="77777777" w:rsidTr="007E5E71">
        <w:trPr>
          <w:jc w:val="center"/>
        </w:trPr>
        <w:tc>
          <w:tcPr>
            <w:tcW w:w="1163" w:type="dxa"/>
            <w:tcBorders>
              <w:top w:val="nil"/>
              <w:right w:val="nil"/>
            </w:tcBorders>
          </w:tcPr>
          <w:p w14:paraId="2793ED7F" w14:textId="77777777" w:rsidR="007025CD" w:rsidRPr="007F6768" w:rsidRDefault="007025CD" w:rsidP="0051035D">
            <w:pPr>
              <w:pStyle w:val="ListParagraph"/>
              <w:spacing w:line="276" w:lineRule="auto"/>
              <w:ind w:left="0" w:firstLine="0"/>
              <w:contextualSpacing w:val="0"/>
              <w:rPr>
                <w:rFonts w:eastAsiaTheme="minorEastAsia" w:cs="Times New Roman"/>
                <w:sz w:val="20"/>
                <w:szCs w:val="20"/>
                <w:lang w:eastAsia="id-ID"/>
              </w:rPr>
            </w:pPr>
            <w:r w:rsidRPr="007F6768">
              <w:rPr>
                <w:rFonts w:eastAsiaTheme="minorEastAsia" w:cs="Times New Roman"/>
                <w:sz w:val="20"/>
                <w:szCs w:val="20"/>
                <w:lang w:eastAsia="id-ID"/>
              </w:rPr>
              <w:t>HS</w:t>
            </w:r>
          </w:p>
        </w:tc>
        <w:tc>
          <w:tcPr>
            <w:tcW w:w="929" w:type="dxa"/>
            <w:tcBorders>
              <w:top w:val="nil"/>
              <w:left w:val="nil"/>
              <w:right w:val="nil"/>
            </w:tcBorders>
          </w:tcPr>
          <w:p w14:paraId="710AF5F4"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r w:rsidRPr="007F6768">
              <w:rPr>
                <w:rFonts w:eastAsiaTheme="minorEastAsia" w:cs="Times New Roman"/>
                <w:sz w:val="20"/>
                <w:szCs w:val="20"/>
                <w:lang w:eastAsia="id-ID"/>
              </w:rPr>
              <w:t>0,004</w:t>
            </w:r>
          </w:p>
        </w:tc>
        <w:tc>
          <w:tcPr>
            <w:tcW w:w="929" w:type="dxa"/>
            <w:tcBorders>
              <w:top w:val="nil"/>
              <w:left w:val="nil"/>
              <w:right w:val="nil"/>
            </w:tcBorders>
          </w:tcPr>
          <w:p w14:paraId="4C8A8328"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r w:rsidRPr="007F6768">
              <w:rPr>
                <w:rFonts w:eastAsiaTheme="minorEastAsia" w:cs="Times New Roman"/>
                <w:sz w:val="20"/>
                <w:szCs w:val="20"/>
                <w:lang w:eastAsia="id-ID"/>
              </w:rPr>
              <w:t>0,033</w:t>
            </w:r>
          </w:p>
        </w:tc>
        <w:tc>
          <w:tcPr>
            <w:tcW w:w="929" w:type="dxa"/>
            <w:tcBorders>
              <w:top w:val="nil"/>
              <w:left w:val="nil"/>
              <w:right w:val="nil"/>
            </w:tcBorders>
          </w:tcPr>
          <w:p w14:paraId="78D6768F"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r w:rsidRPr="007F6768">
              <w:rPr>
                <w:rFonts w:eastAsiaTheme="minorEastAsia" w:cs="Times New Roman"/>
                <w:sz w:val="20"/>
                <w:szCs w:val="20"/>
                <w:lang w:eastAsia="id-ID"/>
              </w:rPr>
              <w:t>0,040</w:t>
            </w:r>
          </w:p>
        </w:tc>
        <w:tc>
          <w:tcPr>
            <w:tcW w:w="929" w:type="dxa"/>
            <w:tcBorders>
              <w:top w:val="nil"/>
              <w:left w:val="nil"/>
              <w:right w:val="nil"/>
            </w:tcBorders>
          </w:tcPr>
          <w:p w14:paraId="568F54C4"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r w:rsidRPr="007F6768">
              <w:rPr>
                <w:rFonts w:eastAsiaTheme="minorEastAsia" w:cs="Times New Roman"/>
                <w:sz w:val="20"/>
                <w:szCs w:val="20"/>
                <w:lang w:eastAsia="id-ID"/>
              </w:rPr>
              <w:t>0,046</w:t>
            </w:r>
          </w:p>
        </w:tc>
        <w:tc>
          <w:tcPr>
            <w:tcW w:w="929" w:type="dxa"/>
            <w:tcBorders>
              <w:top w:val="nil"/>
              <w:left w:val="nil"/>
              <w:right w:val="nil"/>
            </w:tcBorders>
          </w:tcPr>
          <w:p w14:paraId="53B3D71E"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r w:rsidRPr="007F6768">
              <w:rPr>
                <w:rFonts w:eastAsiaTheme="minorEastAsia" w:cs="Times New Roman"/>
                <w:sz w:val="20"/>
                <w:szCs w:val="20"/>
                <w:lang w:eastAsia="id-ID"/>
              </w:rPr>
              <w:t>0,030</w:t>
            </w:r>
          </w:p>
        </w:tc>
        <w:tc>
          <w:tcPr>
            <w:tcW w:w="930" w:type="dxa"/>
            <w:tcBorders>
              <w:top w:val="nil"/>
              <w:left w:val="nil"/>
              <w:right w:val="nil"/>
            </w:tcBorders>
          </w:tcPr>
          <w:p w14:paraId="355073AA"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r w:rsidRPr="007F6768">
              <w:rPr>
                <w:rFonts w:eastAsiaTheme="minorEastAsia" w:cs="Times New Roman"/>
                <w:sz w:val="20"/>
                <w:szCs w:val="20"/>
                <w:lang w:eastAsia="id-ID"/>
              </w:rPr>
              <w:t>0,359</w:t>
            </w:r>
          </w:p>
        </w:tc>
        <w:tc>
          <w:tcPr>
            <w:tcW w:w="889" w:type="dxa"/>
            <w:tcBorders>
              <w:top w:val="nil"/>
              <w:left w:val="nil"/>
            </w:tcBorders>
          </w:tcPr>
          <w:p w14:paraId="6A720B76" w14:textId="77777777" w:rsidR="007025CD" w:rsidRPr="007F6768" w:rsidRDefault="007025CD" w:rsidP="0051035D">
            <w:pPr>
              <w:pStyle w:val="ListParagraph"/>
              <w:spacing w:line="276" w:lineRule="auto"/>
              <w:ind w:left="0" w:firstLine="0"/>
              <w:contextualSpacing w:val="0"/>
              <w:jc w:val="center"/>
              <w:rPr>
                <w:rFonts w:eastAsiaTheme="minorEastAsia" w:cs="Times New Roman"/>
                <w:sz w:val="20"/>
                <w:szCs w:val="20"/>
                <w:lang w:eastAsia="id-ID"/>
              </w:rPr>
            </w:pPr>
          </w:p>
        </w:tc>
      </w:tr>
    </w:tbl>
    <w:p w14:paraId="7C8B3BC8" w14:textId="77777777" w:rsidR="007F6768" w:rsidRDefault="007F6768" w:rsidP="0051035D">
      <w:pPr>
        <w:spacing w:after="0" w:line="276" w:lineRule="auto"/>
        <w:ind w:firstLine="284"/>
        <w:rPr>
          <w:rFonts w:eastAsiaTheme="minorEastAsia" w:cs="Times New Roman"/>
          <w:sz w:val="22"/>
          <w:lang w:eastAsia="id-ID"/>
        </w:rPr>
      </w:pPr>
    </w:p>
    <w:p w14:paraId="78A5D616" w14:textId="77777777" w:rsidR="005C69EC" w:rsidRDefault="007025CD" w:rsidP="007F6768">
      <w:pPr>
        <w:spacing w:after="0" w:line="276" w:lineRule="auto"/>
        <w:ind w:firstLine="567"/>
        <w:rPr>
          <w:rFonts w:eastAsiaTheme="minorEastAsia" w:cs="Times New Roman"/>
          <w:sz w:val="22"/>
          <w:lang w:eastAsia="id-ID"/>
        </w:rPr>
      </w:pPr>
      <w:r w:rsidRPr="0051035D">
        <w:rPr>
          <w:rFonts w:eastAsiaTheme="minorEastAsia" w:cs="Times New Roman"/>
          <w:sz w:val="22"/>
          <w:lang w:eastAsia="id-ID"/>
        </w:rPr>
        <w:t xml:space="preserve">Uji ini diperoleh nilai </w:t>
      </w:r>
      <w:r w:rsidRPr="0051035D">
        <w:rPr>
          <w:rFonts w:eastAsiaTheme="minorEastAsia" w:cs="Times New Roman"/>
          <w:i/>
          <w:sz w:val="22"/>
          <w:lang w:eastAsia="id-ID"/>
        </w:rPr>
        <w:t xml:space="preserve">Effect size </w:t>
      </w:r>
      <w:r w:rsidRPr="0051035D">
        <w:rPr>
          <w:rFonts w:eastAsiaTheme="minorEastAsia" w:cs="Times New Roman"/>
          <w:sz w:val="22"/>
          <w:lang w:eastAsia="id-ID"/>
        </w:rPr>
        <w:t>sebesar 0,004 untuk EVA terhadap harga saha</w:t>
      </w:r>
      <w:r w:rsidR="00165626" w:rsidRPr="0051035D">
        <w:rPr>
          <w:rFonts w:eastAsiaTheme="minorEastAsia" w:cs="Times New Roman"/>
          <w:sz w:val="22"/>
          <w:lang w:eastAsia="id-ID"/>
        </w:rPr>
        <w:t>m tergolong kedalam sangat kecil</w:t>
      </w:r>
      <w:r w:rsidRPr="0051035D">
        <w:rPr>
          <w:rFonts w:eastAsiaTheme="minorEastAsia" w:cs="Times New Roman"/>
          <w:sz w:val="22"/>
          <w:lang w:eastAsia="id-ID"/>
        </w:rPr>
        <w:t xml:space="preserve"> &lt;=0,02. Variabel </w:t>
      </w:r>
      <w:r w:rsidR="00566F5D" w:rsidRPr="0051035D">
        <w:rPr>
          <w:rFonts w:eastAsiaTheme="minorEastAsia" w:cs="Times New Roman"/>
          <w:sz w:val="22"/>
          <w:lang w:eastAsia="id-ID"/>
        </w:rPr>
        <w:t xml:space="preserve">CR </w:t>
      </w:r>
      <w:r w:rsidRPr="0051035D">
        <w:rPr>
          <w:rFonts w:eastAsiaTheme="minorEastAsia" w:cs="Times New Roman"/>
          <w:sz w:val="22"/>
          <w:lang w:eastAsia="id-ID"/>
        </w:rPr>
        <w:t xml:space="preserve">terhadap harga saham tergolong kedalam kecil sebesar 0,033 &gt;= 0,022. Variabel </w:t>
      </w:r>
      <w:r w:rsidR="00566F5D" w:rsidRPr="0051035D">
        <w:rPr>
          <w:rFonts w:eastAsiaTheme="minorEastAsia" w:cs="Times New Roman"/>
          <w:sz w:val="22"/>
          <w:lang w:eastAsia="id-ID"/>
        </w:rPr>
        <w:t xml:space="preserve">DER </w:t>
      </w:r>
      <w:r w:rsidRPr="0051035D">
        <w:rPr>
          <w:rFonts w:eastAsiaTheme="minorEastAsia" w:cs="Times New Roman"/>
          <w:sz w:val="22"/>
          <w:lang w:eastAsia="id-ID"/>
        </w:rPr>
        <w:t xml:space="preserve">terhadap harga saham tergolong kedalam kecil dengan nilai 0,040 &gt;= 0,022. Variabel </w:t>
      </w:r>
      <w:r w:rsidR="00566F5D" w:rsidRPr="0051035D">
        <w:rPr>
          <w:rFonts w:eastAsiaTheme="minorEastAsia" w:cs="Times New Roman"/>
          <w:sz w:val="22"/>
          <w:lang w:eastAsia="id-ID"/>
        </w:rPr>
        <w:t xml:space="preserve">ROA </w:t>
      </w:r>
      <w:r w:rsidRPr="0051035D">
        <w:rPr>
          <w:rFonts w:eastAsiaTheme="minorEastAsia" w:cs="Times New Roman"/>
          <w:sz w:val="22"/>
          <w:lang w:eastAsia="id-ID"/>
        </w:rPr>
        <w:t xml:space="preserve">terhadap harga saham tergolong kedalam kecil sebesar 0,046 &gt;= 0,022. Variabel </w:t>
      </w:r>
      <w:r w:rsidR="00566F5D" w:rsidRPr="0051035D">
        <w:rPr>
          <w:rFonts w:eastAsiaTheme="minorEastAsia" w:cs="Times New Roman"/>
          <w:sz w:val="22"/>
          <w:lang w:eastAsia="id-ID"/>
        </w:rPr>
        <w:t xml:space="preserve">TATO </w:t>
      </w:r>
      <w:r w:rsidRPr="0051035D">
        <w:rPr>
          <w:rFonts w:eastAsiaTheme="minorEastAsia" w:cs="Times New Roman"/>
          <w:sz w:val="22"/>
          <w:lang w:eastAsia="id-ID"/>
        </w:rPr>
        <w:t xml:space="preserve">terhadap harga saham tergolong kedalam kecil dengan nilai 0,030 &gt;= 0,022. Dan variabel </w:t>
      </w:r>
      <w:r w:rsidR="00566F5D" w:rsidRPr="0051035D">
        <w:rPr>
          <w:rFonts w:eastAsiaTheme="minorEastAsia" w:cs="Times New Roman"/>
          <w:sz w:val="22"/>
          <w:lang w:eastAsia="id-ID"/>
        </w:rPr>
        <w:t xml:space="preserve">PBV </w:t>
      </w:r>
      <w:r w:rsidRPr="0051035D">
        <w:rPr>
          <w:rFonts w:eastAsiaTheme="minorEastAsia" w:cs="Times New Roman"/>
          <w:sz w:val="22"/>
          <w:lang w:eastAsia="id-ID"/>
        </w:rPr>
        <w:t>terhadap harga saham tergolong kedalam besar sebesar 0,359 &gt;= 0,35</w:t>
      </w:r>
      <w:r w:rsidR="00C616DA" w:rsidRPr="0051035D">
        <w:rPr>
          <w:rFonts w:eastAsiaTheme="minorEastAsia" w:cs="Times New Roman"/>
          <w:sz w:val="22"/>
          <w:lang w:eastAsia="id-ID"/>
        </w:rPr>
        <w:t>.</w:t>
      </w:r>
    </w:p>
    <w:p w14:paraId="1FD399AE" w14:textId="77777777" w:rsidR="007F6768" w:rsidRPr="0051035D" w:rsidRDefault="007F6768" w:rsidP="007F6768">
      <w:pPr>
        <w:spacing w:after="0" w:line="276" w:lineRule="auto"/>
        <w:ind w:firstLine="567"/>
        <w:rPr>
          <w:rFonts w:eastAsiaTheme="minorEastAsia" w:cs="Times New Roman"/>
          <w:sz w:val="22"/>
          <w:lang w:eastAsia="id-ID"/>
        </w:rPr>
      </w:pPr>
    </w:p>
    <w:p w14:paraId="0D12FFA2" w14:textId="56A08666" w:rsidR="003C537D" w:rsidRPr="0051035D" w:rsidRDefault="002B5A8B" w:rsidP="0051035D">
      <w:pPr>
        <w:pStyle w:val="Heading1"/>
        <w:numPr>
          <w:ilvl w:val="0"/>
          <w:numId w:val="0"/>
        </w:numPr>
        <w:spacing w:after="0" w:line="276" w:lineRule="auto"/>
        <w:jc w:val="both"/>
        <w:rPr>
          <w:rFonts w:cs="Times New Roman"/>
          <w:sz w:val="22"/>
          <w:szCs w:val="22"/>
        </w:rPr>
      </w:pPr>
      <w:r w:rsidRPr="0051035D">
        <w:rPr>
          <w:rFonts w:cs="Times New Roman"/>
          <w:caps w:val="0"/>
          <w:sz w:val="22"/>
          <w:szCs w:val="22"/>
        </w:rPr>
        <w:t>Pengujian Hipotesis</w:t>
      </w:r>
    </w:p>
    <w:p w14:paraId="2CE5A439" w14:textId="77777777" w:rsidR="00247454" w:rsidRPr="0051035D" w:rsidRDefault="00247454" w:rsidP="0051035D">
      <w:pPr>
        <w:pStyle w:val="Style4"/>
        <w:numPr>
          <w:ilvl w:val="0"/>
          <w:numId w:val="0"/>
        </w:numPr>
        <w:spacing w:after="0" w:line="276" w:lineRule="auto"/>
        <w:jc w:val="center"/>
        <w:rPr>
          <w:rFonts w:eastAsiaTheme="minorEastAsia" w:cs="Times New Roman"/>
          <w:sz w:val="22"/>
          <w:lang w:val="id-ID"/>
        </w:rPr>
      </w:pPr>
      <w:r w:rsidRPr="0051035D">
        <w:rPr>
          <w:rFonts w:cs="Times New Roman"/>
          <w:sz w:val="22"/>
        </w:rPr>
        <w:t xml:space="preserve">Tabel </w:t>
      </w:r>
      <w:r w:rsidRPr="0051035D">
        <w:rPr>
          <w:rFonts w:cs="Times New Roman"/>
          <w:sz w:val="22"/>
          <w:lang w:val="id-ID"/>
        </w:rPr>
        <w:t>6</w:t>
      </w:r>
      <w:r w:rsidRPr="0051035D">
        <w:rPr>
          <w:rFonts w:cs="Times New Roman"/>
          <w:sz w:val="22"/>
        </w:rPr>
        <w:t>.</w:t>
      </w:r>
      <w:r w:rsidR="00525950" w:rsidRPr="0051035D">
        <w:rPr>
          <w:rFonts w:cs="Times New Roman"/>
          <w:sz w:val="22"/>
          <w:lang w:val="id-ID"/>
        </w:rPr>
        <w:t xml:space="preserve"> </w:t>
      </w:r>
      <w:r w:rsidR="00525950" w:rsidRPr="0051035D">
        <w:rPr>
          <w:rFonts w:cs="Times New Roman"/>
          <w:i/>
          <w:sz w:val="22"/>
          <w:lang w:val="id-ID"/>
        </w:rPr>
        <w:t xml:space="preserve">Path Coefficient </w:t>
      </w:r>
      <w:r w:rsidR="00525950" w:rsidRPr="0051035D">
        <w:rPr>
          <w:rFonts w:cs="Times New Roman"/>
          <w:sz w:val="22"/>
          <w:lang w:val="id-ID"/>
        </w:rPr>
        <w:t xml:space="preserve">dan </w:t>
      </w:r>
      <w:r w:rsidR="00525950" w:rsidRPr="0051035D">
        <w:rPr>
          <w:rFonts w:cs="Times New Roman"/>
          <w:i/>
          <w:sz w:val="22"/>
          <w:lang w:val="id-ID"/>
        </w:rPr>
        <w:t>P-Value</w:t>
      </w:r>
      <w:r w:rsidRPr="0051035D">
        <w:rPr>
          <w:rFonts w:cs="Times New Roman"/>
          <w:sz w:val="22"/>
        </w:rPr>
        <w:t xml:space="preserve"> </w:t>
      </w:r>
    </w:p>
    <w:tbl>
      <w:tblPr>
        <w:tblStyle w:val="TableGrid"/>
        <w:tblW w:w="0" w:type="auto"/>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1418"/>
        <w:gridCol w:w="1988"/>
        <w:gridCol w:w="1483"/>
        <w:gridCol w:w="1560"/>
        <w:gridCol w:w="1206"/>
      </w:tblGrid>
      <w:tr w:rsidR="00525950" w:rsidRPr="0051035D" w14:paraId="6E41FCED" w14:textId="77777777" w:rsidTr="007E21C4">
        <w:tc>
          <w:tcPr>
            <w:tcW w:w="1418" w:type="dxa"/>
            <w:tcBorders>
              <w:bottom w:val="single" w:sz="4" w:space="0" w:color="auto"/>
            </w:tcBorders>
          </w:tcPr>
          <w:p w14:paraId="00D9E54B" w14:textId="77777777" w:rsidR="00525950" w:rsidRPr="007F6768" w:rsidRDefault="00525950" w:rsidP="0051035D">
            <w:pPr>
              <w:spacing w:line="276" w:lineRule="auto"/>
              <w:jc w:val="center"/>
              <w:rPr>
                <w:rFonts w:cs="Times New Roman"/>
                <w:b/>
                <w:sz w:val="20"/>
              </w:rPr>
            </w:pPr>
            <w:r w:rsidRPr="007F6768">
              <w:rPr>
                <w:rFonts w:cs="Times New Roman"/>
                <w:b/>
                <w:sz w:val="20"/>
              </w:rPr>
              <w:t>Variabel</w:t>
            </w:r>
          </w:p>
        </w:tc>
        <w:tc>
          <w:tcPr>
            <w:tcW w:w="1988" w:type="dxa"/>
            <w:tcBorders>
              <w:bottom w:val="single" w:sz="4" w:space="0" w:color="auto"/>
            </w:tcBorders>
          </w:tcPr>
          <w:p w14:paraId="423E25C5" w14:textId="77777777" w:rsidR="00525950" w:rsidRPr="007F6768" w:rsidRDefault="00525950" w:rsidP="0051035D">
            <w:pPr>
              <w:spacing w:line="276" w:lineRule="auto"/>
              <w:jc w:val="center"/>
              <w:rPr>
                <w:rFonts w:cs="Times New Roman"/>
                <w:b/>
                <w:i/>
                <w:sz w:val="20"/>
              </w:rPr>
            </w:pPr>
            <w:r w:rsidRPr="007F6768">
              <w:rPr>
                <w:rFonts w:cs="Times New Roman"/>
                <w:b/>
                <w:i/>
                <w:sz w:val="20"/>
              </w:rPr>
              <w:t>Path Coefficient</w:t>
            </w:r>
          </w:p>
        </w:tc>
        <w:tc>
          <w:tcPr>
            <w:tcW w:w="1483" w:type="dxa"/>
            <w:tcBorders>
              <w:bottom w:val="single" w:sz="4" w:space="0" w:color="auto"/>
            </w:tcBorders>
          </w:tcPr>
          <w:p w14:paraId="653BC0E5" w14:textId="77777777" w:rsidR="00525950" w:rsidRPr="007F6768" w:rsidRDefault="00525950" w:rsidP="0051035D">
            <w:pPr>
              <w:spacing w:line="276" w:lineRule="auto"/>
              <w:jc w:val="center"/>
              <w:rPr>
                <w:rFonts w:cs="Times New Roman"/>
                <w:b/>
                <w:i/>
                <w:sz w:val="20"/>
              </w:rPr>
            </w:pPr>
            <w:r w:rsidRPr="007F6768">
              <w:rPr>
                <w:rFonts w:cs="Times New Roman"/>
                <w:b/>
                <w:i/>
                <w:sz w:val="20"/>
              </w:rPr>
              <w:t>P-Value</w:t>
            </w:r>
          </w:p>
        </w:tc>
        <w:tc>
          <w:tcPr>
            <w:tcW w:w="1560" w:type="dxa"/>
            <w:tcBorders>
              <w:bottom w:val="single" w:sz="4" w:space="0" w:color="auto"/>
            </w:tcBorders>
          </w:tcPr>
          <w:p w14:paraId="4063FDB0" w14:textId="77777777" w:rsidR="00525950" w:rsidRPr="007F6768" w:rsidRDefault="00525950" w:rsidP="0051035D">
            <w:pPr>
              <w:spacing w:line="276" w:lineRule="auto"/>
              <w:jc w:val="center"/>
              <w:rPr>
                <w:rFonts w:cs="Times New Roman"/>
                <w:b/>
                <w:sz w:val="20"/>
              </w:rPr>
            </w:pPr>
            <w:r w:rsidRPr="007F6768">
              <w:rPr>
                <w:rFonts w:cs="Times New Roman"/>
                <w:b/>
                <w:sz w:val="20"/>
              </w:rPr>
              <w:t>Kriteria</w:t>
            </w:r>
          </w:p>
        </w:tc>
        <w:tc>
          <w:tcPr>
            <w:tcW w:w="1206" w:type="dxa"/>
            <w:tcBorders>
              <w:bottom w:val="single" w:sz="4" w:space="0" w:color="auto"/>
            </w:tcBorders>
          </w:tcPr>
          <w:p w14:paraId="57082360" w14:textId="77777777" w:rsidR="00525950" w:rsidRPr="007F6768" w:rsidRDefault="00525950" w:rsidP="0051035D">
            <w:pPr>
              <w:spacing w:line="276" w:lineRule="auto"/>
              <w:jc w:val="center"/>
              <w:rPr>
                <w:rFonts w:cs="Times New Roman"/>
                <w:b/>
                <w:sz w:val="20"/>
              </w:rPr>
            </w:pPr>
            <w:r w:rsidRPr="007F6768">
              <w:rPr>
                <w:rFonts w:cs="Times New Roman"/>
                <w:b/>
                <w:sz w:val="20"/>
              </w:rPr>
              <w:t>Hipotesis</w:t>
            </w:r>
          </w:p>
        </w:tc>
      </w:tr>
      <w:tr w:rsidR="00525950" w:rsidRPr="0051035D" w14:paraId="13876995" w14:textId="77777777" w:rsidTr="007E21C4">
        <w:tc>
          <w:tcPr>
            <w:tcW w:w="1418" w:type="dxa"/>
            <w:tcBorders>
              <w:bottom w:val="nil"/>
            </w:tcBorders>
          </w:tcPr>
          <w:p w14:paraId="7491153E" w14:textId="77777777" w:rsidR="00525950" w:rsidRPr="007F6768" w:rsidRDefault="00525950" w:rsidP="0051035D">
            <w:pPr>
              <w:spacing w:line="276" w:lineRule="auto"/>
              <w:rPr>
                <w:rFonts w:cs="Times New Roman"/>
                <w:sz w:val="20"/>
              </w:rPr>
            </w:pPr>
            <w:r w:rsidRPr="007F6768">
              <w:rPr>
                <w:rFonts w:cs="Times New Roman"/>
                <w:sz w:val="20"/>
              </w:rPr>
              <w:t>EVA*HS</w:t>
            </w:r>
          </w:p>
        </w:tc>
        <w:tc>
          <w:tcPr>
            <w:tcW w:w="1988" w:type="dxa"/>
            <w:tcBorders>
              <w:bottom w:val="nil"/>
            </w:tcBorders>
          </w:tcPr>
          <w:p w14:paraId="7CE8E32E" w14:textId="77777777" w:rsidR="00525950" w:rsidRPr="007F6768" w:rsidRDefault="00525950" w:rsidP="0051035D">
            <w:pPr>
              <w:spacing w:line="276" w:lineRule="auto"/>
              <w:jc w:val="center"/>
              <w:rPr>
                <w:rFonts w:cs="Times New Roman"/>
                <w:sz w:val="20"/>
              </w:rPr>
            </w:pPr>
            <w:r w:rsidRPr="007F6768">
              <w:rPr>
                <w:rFonts w:cs="Times New Roman"/>
                <w:sz w:val="20"/>
              </w:rPr>
              <w:t>0,042</w:t>
            </w:r>
          </w:p>
        </w:tc>
        <w:tc>
          <w:tcPr>
            <w:tcW w:w="1483" w:type="dxa"/>
            <w:tcBorders>
              <w:bottom w:val="nil"/>
            </w:tcBorders>
          </w:tcPr>
          <w:p w14:paraId="0D605F10" w14:textId="77777777" w:rsidR="00525950" w:rsidRPr="007F6768" w:rsidRDefault="00525950" w:rsidP="0051035D">
            <w:pPr>
              <w:spacing w:line="276" w:lineRule="auto"/>
              <w:jc w:val="center"/>
              <w:rPr>
                <w:rFonts w:cs="Times New Roman"/>
                <w:sz w:val="20"/>
              </w:rPr>
            </w:pPr>
            <w:r w:rsidRPr="007F6768">
              <w:rPr>
                <w:rFonts w:cs="Times New Roman"/>
                <w:sz w:val="20"/>
              </w:rPr>
              <w:t>0,287</w:t>
            </w:r>
          </w:p>
        </w:tc>
        <w:tc>
          <w:tcPr>
            <w:tcW w:w="1560" w:type="dxa"/>
            <w:tcBorders>
              <w:bottom w:val="nil"/>
            </w:tcBorders>
          </w:tcPr>
          <w:p w14:paraId="452BAC53" w14:textId="77777777" w:rsidR="00525950" w:rsidRPr="007F6768" w:rsidRDefault="00525950" w:rsidP="0051035D">
            <w:pPr>
              <w:spacing w:line="276" w:lineRule="auto"/>
              <w:jc w:val="center"/>
              <w:rPr>
                <w:rFonts w:cs="Times New Roman"/>
                <w:sz w:val="20"/>
              </w:rPr>
            </w:pPr>
            <w:r w:rsidRPr="007F6768">
              <w:rPr>
                <w:rFonts w:cs="Times New Roman"/>
                <w:sz w:val="20"/>
              </w:rPr>
              <w:t>P &lt; 0,05</w:t>
            </w:r>
          </w:p>
        </w:tc>
        <w:tc>
          <w:tcPr>
            <w:tcW w:w="1206" w:type="dxa"/>
            <w:tcBorders>
              <w:bottom w:val="nil"/>
            </w:tcBorders>
          </w:tcPr>
          <w:p w14:paraId="377EB8E1" w14:textId="77777777" w:rsidR="00525950" w:rsidRPr="007F6768" w:rsidRDefault="00525950" w:rsidP="0051035D">
            <w:pPr>
              <w:spacing w:line="276" w:lineRule="auto"/>
              <w:jc w:val="center"/>
              <w:rPr>
                <w:rFonts w:cs="Times New Roman"/>
                <w:sz w:val="20"/>
              </w:rPr>
            </w:pPr>
            <w:r w:rsidRPr="007F6768">
              <w:rPr>
                <w:rFonts w:cs="Times New Roman"/>
                <w:sz w:val="20"/>
              </w:rPr>
              <w:t>Ditolak</w:t>
            </w:r>
          </w:p>
        </w:tc>
      </w:tr>
      <w:tr w:rsidR="00525950" w:rsidRPr="0051035D" w14:paraId="63BB7791" w14:textId="77777777" w:rsidTr="007E21C4">
        <w:tc>
          <w:tcPr>
            <w:tcW w:w="1418" w:type="dxa"/>
            <w:tcBorders>
              <w:top w:val="nil"/>
              <w:bottom w:val="nil"/>
            </w:tcBorders>
          </w:tcPr>
          <w:p w14:paraId="4CEA2470" w14:textId="77777777" w:rsidR="00525950" w:rsidRPr="007F6768" w:rsidRDefault="00525950" w:rsidP="0051035D">
            <w:pPr>
              <w:spacing w:line="276" w:lineRule="auto"/>
              <w:rPr>
                <w:rFonts w:cs="Times New Roman"/>
                <w:sz w:val="20"/>
              </w:rPr>
            </w:pPr>
            <w:r w:rsidRPr="007F6768">
              <w:rPr>
                <w:rFonts w:cs="Times New Roman"/>
                <w:sz w:val="20"/>
              </w:rPr>
              <w:t>CR*HS</w:t>
            </w:r>
          </w:p>
        </w:tc>
        <w:tc>
          <w:tcPr>
            <w:tcW w:w="1988" w:type="dxa"/>
            <w:tcBorders>
              <w:top w:val="nil"/>
              <w:bottom w:val="nil"/>
            </w:tcBorders>
          </w:tcPr>
          <w:p w14:paraId="4D84B614" w14:textId="77777777" w:rsidR="00525950" w:rsidRPr="007F6768" w:rsidRDefault="00525950" w:rsidP="0051035D">
            <w:pPr>
              <w:spacing w:line="276" w:lineRule="auto"/>
              <w:jc w:val="center"/>
              <w:rPr>
                <w:rFonts w:cs="Times New Roman"/>
                <w:sz w:val="20"/>
              </w:rPr>
            </w:pPr>
            <w:r w:rsidRPr="007F6768">
              <w:rPr>
                <w:rFonts w:cs="Times New Roman"/>
                <w:sz w:val="20"/>
              </w:rPr>
              <w:t>-0,125</w:t>
            </w:r>
          </w:p>
        </w:tc>
        <w:tc>
          <w:tcPr>
            <w:tcW w:w="1483" w:type="dxa"/>
            <w:tcBorders>
              <w:top w:val="nil"/>
              <w:bottom w:val="nil"/>
            </w:tcBorders>
          </w:tcPr>
          <w:p w14:paraId="7749EB7D" w14:textId="77777777" w:rsidR="00525950" w:rsidRPr="007F6768" w:rsidRDefault="00525950" w:rsidP="0051035D">
            <w:pPr>
              <w:spacing w:line="276" w:lineRule="auto"/>
              <w:jc w:val="center"/>
              <w:rPr>
                <w:rFonts w:cs="Times New Roman"/>
                <w:sz w:val="20"/>
              </w:rPr>
            </w:pPr>
            <w:r w:rsidRPr="007F6768">
              <w:rPr>
                <w:rFonts w:cs="Times New Roman"/>
                <w:sz w:val="20"/>
              </w:rPr>
              <w:t>0,049</w:t>
            </w:r>
          </w:p>
        </w:tc>
        <w:tc>
          <w:tcPr>
            <w:tcW w:w="1560" w:type="dxa"/>
            <w:tcBorders>
              <w:top w:val="nil"/>
              <w:bottom w:val="nil"/>
            </w:tcBorders>
          </w:tcPr>
          <w:p w14:paraId="69DC0C86" w14:textId="77777777" w:rsidR="00525950" w:rsidRPr="007F6768" w:rsidRDefault="00525950" w:rsidP="0051035D">
            <w:pPr>
              <w:spacing w:line="276" w:lineRule="auto"/>
              <w:jc w:val="center"/>
              <w:rPr>
                <w:rFonts w:cs="Times New Roman"/>
                <w:sz w:val="20"/>
              </w:rPr>
            </w:pPr>
            <w:r w:rsidRPr="007F6768">
              <w:rPr>
                <w:rFonts w:cs="Times New Roman"/>
                <w:sz w:val="20"/>
              </w:rPr>
              <w:t>P &lt; 0,05</w:t>
            </w:r>
          </w:p>
        </w:tc>
        <w:tc>
          <w:tcPr>
            <w:tcW w:w="1206" w:type="dxa"/>
            <w:tcBorders>
              <w:top w:val="nil"/>
              <w:bottom w:val="nil"/>
            </w:tcBorders>
          </w:tcPr>
          <w:p w14:paraId="39D96319" w14:textId="3152D23E" w:rsidR="00525950" w:rsidRPr="007F6768" w:rsidRDefault="00AA68C0" w:rsidP="0051035D">
            <w:pPr>
              <w:spacing w:line="276" w:lineRule="auto"/>
              <w:jc w:val="center"/>
              <w:rPr>
                <w:rFonts w:cs="Times New Roman"/>
                <w:sz w:val="20"/>
                <w:lang w:val="en-US"/>
              </w:rPr>
            </w:pPr>
            <w:r w:rsidRPr="007F6768">
              <w:rPr>
                <w:rFonts w:cs="Times New Roman"/>
                <w:sz w:val="20"/>
              </w:rPr>
              <w:t>Di</w:t>
            </w:r>
            <w:r w:rsidR="007F2BA4" w:rsidRPr="007F6768">
              <w:rPr>
                <w:rFonts w:cs="Times New Roman"/>
                <w:sz w:val="20"/>
                <w:lang w:val="en-US"/>
              </w:rPr>
              <w:t>t</w:t>
            </w:r>
            <w:r w:rsidR="009700D6" w:rsidRPr="007F6768">
              <w:rPr>
                <w:rFonts w:cs="Times New Roman"/>
                <w:sz w:val="20"/>
                <w:lang w:val="en-US"/>
              </w:rPr>
              <w:t>olak</w:t>
            </w:r>
          </w:p>
        </w:tc>
      </w:tr>
      <w:tr w:rsidR="00525950" w:rsidRPr="0051035D" w14:paraId="6257E418" w14:textId="77777777" w:rsidTr="007E21C4">
        <w:tc>
          <w:tcPr>
            <w:tcW w:w="1418" w:type="dxa"/>
            <w:tcBorders>
              <w:top w:val="nil"/>
              <w:bottom w:val="nil"/>
            </w:tcBorders>
          </w:tcPr>
          <w:p w14:paraId="29E6EC70" w14:textId="77777777" w:rsidR="00525950" w:rsidRPr="007F6768" w:rsidRDefault="00525950" w:rsidP="0051035D">
            <w:pPr>
              <w:spacing w:line="276" w:lineRule="auto"/>
              <w:rPr>
                <w:rFonts w:cs="Times New Roman"/>
                <w:sz w:val="20"/>
              </w:rPr>
            </w:pPr>
            <w:r w:rsidRPr="007F6768">
              <w:rPr>
                <w:rFonts w:cs="Times New Roman"/>
                <w:sz w:val="20"/>
              </w:rPr>
              <w:t>DER*HS</w:t>
            </w:r>
          </w:p>
        </w:tc>
        <w:tc>
          <w:tcPr>
            <w:tcW w:w="1988" w:type="dxa"/>
            <w:tcBorders>
              <w:top w:val="nil"/>
              <w:bottom w:val="nil"/>
            </w:tcBorders>
          </w:tcPr>
          <w:p w14:paraId="1B095AB5" w14:textId="77777777" w:rsidR="00525950" w:rsidRPr="007F6768" w:rsidRDefault="00525950" w:rsidP="0051035D">
            <w:pPr>
              <w:spacing w:line="276" w:lineRule="auto"/>
              <w:jc w:val="center"/>
              <w:rPr>
                <w:rFonts w:cs="Times New Roman"/>
                <w:sz w:val="20"/>
              </w:rPr>
            </w:pPr>
            <w:r w:rsidRPr="007F6768">
              <w:rPr>
                <w:rFonts w:cs="Times New Roman"/>
                <w:sz w:val="20"/>
              </w:rPr>
              <w:t>-0,147</w:t>
            </w:r>
          </w:p>
        </w:tc>
        <w:tc>
          <w:tcPr>
            <w:tcW w:w="1483" w:type="dxa"/>
            <w:tcBorders>
              <w:top w:val="nil"/>
              <w:bottom w:val="nil"/>
            </w:tcBorders>
          </w:tcPr>
          <w:p w14:paraId="50E9994F" w14:textId="77777777" w:rsidR="00525950" w:rsidRPr="007F6768" w:rsidRDefault="00525950" w:rsidP="0051035D">
            <w:pPr>
              <w:spacing w:line="276" w:lineRule="auto"/>
              <w:jc w:val="center"/>
              <w:rPr>
                <w:rFonts w:cs="Times New Roman"/>
                <w:sz w:val="20"/>
              </w:rPr>
            </w:pPr>
            <w:r w:rsidRPr="007F6768">
              <w:rPr>
                <w:rFonts w:cs="Times New Roman"/>
                <w:sz w:val="20"/>
              </w:rPr>
              <w:t>0,026</w:t>
            </w:r>
          </w:p>
        </w:tc>
        <w:tc>
          <w:tcPr>
            <w:tcW w:w="1560" w:type="dxa"/>
            <w:tcBorders>
              <w:top w:val="nil"/>
              <w:bottom w:val="nil"/>
            </w:tcBorders>
          </w:tcPr>
          <w:p w14:paraId="2CAB5773" w14:textId="77777777" w:rsidR="00525950" w:rsidRPr="007F6768" w:rsidRDefault="00525950" w:rsidP="0051035D">
            <w:pPr>
              <w:spacing w:line="276" w:lineRule="auto"/>
              <w:jc w:val="center"/>
              <w:rPr>
                <w:rFonts w:cs="Times New Roman"/>
                <w:sz w:val="20"/>
              </w:rPr>
            </w:pPr>
            <w:r w:rsidRPr="007F6768">
              <w:rPr>
                <w:rFonts w:cs="Times New Roman"/>
                <w:sz w:val="20"/>
              </w:rPr>
              <w:t>P &lt; 0,05</w:t>
            </w:r>
          </w:p>
        </w:tc>
        <w:tc>
          <w:tcPr>
            <w:tcW w:w="1206" w:type="dxa"/>
            <w:tcBorders>
              <w:top w:val="nil"/>
              <w:bottom w:val="nil"/>
            </w:tcBorders>
          </w:tcPr>
          <w:p w14:paraId="444691E5" w14:textId="77777777" w:rsidR="00525950" w:rsidRPr="007F6768" w:rsidRDefault="00525950" w:rsidP="0051035D">
            <w:pPr>
              <w:spacing w:line="276" w:lineRule="auto"/>
              <w:jc w:val="center"/>
              <w:rPr>
                <w:rFonts w:cs="Times New Roman"/>
                <w:sz w:val="20"/>
              </w:rPr>
            </w:pPr>
            <w:r w:rsidRPr="007F6768">
              <w:rPr>
                <w:rFonts w:cs="Times New Roman"/>
                <w:sz w:val="20"/>
              </w:rPr>
              <w:t>Diterima</w:t>
            </w:r>
          </w:p>
        </w:tc>
      </w:tr>
      <w:tr w:rsidR="00525950" w:rsidRPr="0051035D" w14:paraId="2A2279E5" w14:textId="77777777" w:rsidTr="007E21C4">
        <w:tc>
          <w:tcPr>
            <w:tcW w:w="1418" w:type="dxa"/>
            <w:tcBorders>
              <w:top w:val="nil"/>
              <w:bottom w:val="nil"/>
            </w:tcBorders>
          </w:tcPr>
          <w:p w14:paraId="60D647C1" w14:textId="77777777" w:rsidR="00525950" w:rsidRPr="007F6768" w:rsidRDefault="00525950" w:rsidP="0051035D">
            <w:pPr>
              <w:spacing w:line="276" w:lineRule="auto"/>
              <w:rPr>
                <w:rFonts w:cs="Times New Roman"/>
                <w:sz w:val="20"/>
              </w:rPr>
            </w:pPr>
            <w:r w:rsidRPr="007F6768">
              <w:rPr>
                <w:rFonts w:cs="Times New Roman"/>
                <w:sz w:val="20"/>
              </w:rPr>
              <w:t>ROA*HS</w:t>
            </w:r>
          </w:p>
        </w:tc>
        <w:tc>
          <w:tcPr>
            <w:tcW w:w="1988" w:type="dxa"/>
            <w:tcBorders>
              <w:top w:val="nil"/>
              <w:bottom w:val="nil"/>
            </w:tcBorders>
          </w:tcPr>
          <w:p w14:paraId="178BAB8E" w14:textId="77777777" w:rsidR="00525950" w:rsidRPr="007F6768" w:rsidRDefault="00525950" w:rsidP="0051035D">
            <w:pPr>
              <w:spacing w:line="276" w:lineRule="auto"/>
              <w:jc w:val="center"/>
              <w:rPr>
                <w:rFonts w:cs="Times New Roman"/>
                <w:sz w:val="20"/>
              </w:rPr>
            </w:pPr>
            <w:r w:rsidRPr="007F6768">
              <w:rPr>
                <w:rFonts w:cs="Times New Roman"/>
                <w:sz w:val="20"/>
              </w:rPr>
              <w:t>0,133</w:t>
            </w:r>
          </w:p>
        </w:tc>
        <w:tc>
          <w:tcPr>
            <w:tcW w:w="1483" w:type="dxa"/>
            <w:tcBorders>
              <w:top w:val="nil"/>
              <w:bottom w:val="nil"/>
            </w:tcBorders>
          </w:tcPr>
          <w:p w14:paraId="64412466" w14:textId="77777777" w:rsidR="00525950" w:rsidRPr="007F6768" w:rsidRDefault="00525950" w:rsidP="0051035D">
            <w:pPr>
              <w:spacing w:line="276" w:lineRule="auto"/>
              <w:jc w:val="center"/>
              <w:rPr>
                <w:rFonts w:cs="Times New Roman"/>
                <w:sz w:val="20"/>
              </w:rPr>
            </w:pPr>
            <w:r w:rsidRPr="007F6768">
              <w:rPr>
                <w:rFonts w:cs="Times New Roman"/>
                <w:sz w:val="20"/>
              </w:rPr>
              <w:t>0,040</w:t>
            </w:r>
          </w:p>
        </w:tc>
        <w:tc>
          <w:tcPr>
            <w:tcW w:w="1560" w:type="dxa"/>
            <w:tcBorders>
              <w:top w:val="nil"/>
              <w:bottom w:val="nil"/>
            </w:tcBorders>
          </w:tcPr>
          <w:p w14:paraId="321E57A3" w14:textId="77777777" w:rsidR="00525950" w:rsidRPr="007F6768" w:rsidRDefault="00525950" w:rsidP="0051035D">
            <w:pPr>
              <w:spacing w:line="276" w:lineRule="auto"/>
              <w:jc w:val="center"/>
              <w:rPr>
                <w:rFonts w:cs="Times New Roman"/>
                <w:sz w:val="20"/>
              </w:rPr>
            </w:pPr>
            <w:r w:rsidRPr="007F6768">
              <w:rPr>
                <w:rFonts w:cs="Times New Roman"/>
                <w:sz w:val="20"/>
              </w:rPr>
              <w:t>P &lt; 0,05</w:t>
            </w:r>
          </w:p>
        </w:tc>
        <w:tc>
          <w:tcPr>
            <w:tcW w:w="1206" w:type="dxa"/>
            <w:tcBorders>
              <w:top w:val="nil"/>
              <w:bottom w:val="nil"/>
            </w:tcBorders>
          </w:tcPr>
          <w:p w14:paraId="5114E859" w14:textId="77777777" w:rsidR="00525950" w:rsidRPr="007F6768" w:rsidRDefault="00525950" w:rsidP="0051035D">
            <w:pPr>
              <w:spacing w:line="276" w:lineRule="auto"/>
              <w:jc w:val="center"/>
              <w:rPr>
                <w:rFonts w:cs="Times New Roman"/>
                <w:sz w:val="20"/>
              </w:rPr>
            </w:pPr>
            <w:r w:rsidRPr="007F6768">
              <w:rPr>
                <w:rFonts w:cs="Times New Roman"/>
                <w:sz w:val="20"/>
              </w:rPr>
              <w:t>Diterima</w:t>
            </w:r>
          </w:p>
        </w:tc>
      </w:tr>
      <w:tr w:rsidR="00525950" w:rsidRPr="0051035D" w14:paraId="589387D6" w14:textId="77777777" w:rsidTr="007E21C4">
        <w:tc>
          <w:tcPr>
            <w:tcW w:w="1418" w:type="dxa"/>
            <w:tcBorders>
              <w:top w:val="nil"/>
              <w:bottom w:val="nil"/>
            </w:tcBorders>
          </w:tcPr>
          <w:p w14:paraId="07AB1EAF" w14:textId="77777777" w:rsidR="00525950" w:rsidRPr="007F6768" w:rsidRDefault="00525950" w:rsidP="0051035D">
            <w:pPr>
              <w:spacing w:line="276" w:lineRule="auto"/>
              <w:rPr>
                <w:rFonts w:cs="Times New Roman"/>
                <w:sz w:val="20"/>
              </w:rPr>
            </w:pPr>
            <w:r w:rsidRPr="007F6768">
              <w:rPr>
                <w:rFonts w:cs="Times New Roman"/>
                <w:sz w:val="20"/>
              </w:rPr>
              <w:t>TATO*HS</w:t>
            </w:r>
          </w:p>
        </w:tc>
        <w:tc>
          <w:tcPr>
            <w:tcW w:w="1988" w:type="dxa"/>
            <w:tcBorders>
              <w:top w:val="nil"/>
              <w:bottom w:val="nil"/>
            </w:tcBorders>
          </w:tcPr>
          <w:p w14:paraId="4AC4E6E8" w14:textId="77777777" w:rsidR="00525950" w:rsidRPr="007F6768" w:rsidRDefault="00525950" w:rsidP="0051035D">
            <w:pPr>
              <w:spacing w:line="276" w:lineRule="auto"/>
              <w:jc w:val="center"/>
              <w:rPr>
                <w:rFonts w:cs="Times New Roman"/>
                <w:sz w:val="20"/>
              </w:rPr>
            </w:pPr>
            <w:r w:rsidRPr="007F6768">
              <w:rPr>
                <w:rFonts w:cs="Times New Roman"/>
                <w:sz w:val="20"/>
              </w:rPr>
              <w:t>-0,182</w:t>
            </w:r>
          </w:p>
        </w:tc>
        <w:tc>
          <w:tcPr>
            <w:tcW w:w="1483" w:type="dxa"/>
            <w:tcBorders>
              <w:top w:val="nil"/>
              <w:bottom w:val="nil"/>
            </w:tcBorders>
          </w:tcPr>
          <w:p w14:paraId="7EDB291F" w14:textId="77777777" w:rsidR="00525950" w:rsidRPr="007F6768" w:rsidRDefault="00525950" w:rsidP="0051035D">
            <w:pPr>
              <w:spacing w:line="276" w:lineRule="auto"/>
              <w:jc w:val="center"/>
              <w:rPr>
                <w:rFonts w:cs="Times New Roman"/>
                <w:sz w:val="20"/>
              </w:rPr>
            </w:pPr>
            <w:r w:rsidRPr="007F6768">
              <w:rPr>
                <w:rFonts w:cs="Times New Roman"/>
                <w:sz w:val="20"/>
              </w:rPr>
              <w:t>0,008</w:t>
            </w:r>
          </w:p>
        </w:tc>
        <w:tc>
          <w:tcPr>
            <w:tcW w:w="1560" w:type="dxa"/>
            <w:tcBorders>
              <w:top w:val="nil"/>
              <w:bottom w:val="nil"/>
            </w:tcBorders>
          </w:tcPr>
          <w:p w14:paraId="38C5781B" w14:textId="77777777" w:rsidR="00525950" w:rsidRPr="007F6768" w:rsidRDefault="00525950" w:rsidP="0051035D">
            <w:pPr>
              <w:spacing w:line="276" w:lineRule="auto"/>
              <w:jc w:val="center"/>
              <w:rPr>
                <w:rFonts w:cs="Times New Roman"/>
                <w:sz w:val="20"/>
              </w:rPr>
            </w:pPr>
            <w:r w:rsidRPr="007F6768">
              <w:rPr>
                <w:rFonts w:cs="Times New Roman"/>
                <w:sz w:val="20"/>
              </w:rPr>
              <w:t>P &lt; 0,10</w:t>
            </w:r>
          </w:p>
        </w:tc>
        <w:tc>
          <w:tcPr>
            <w:tcW w:w="1206" w:type="dxa"/>
            <w:tcBorders>
              <w:top w:val="nil"/>
              <w:bottom w:val="nil"/>
            </w:tcBorders>
          </w:tcPr>
          <w:p w14:paraId="0A9D88BE" w14:textId="77777777" w:rsidR="00525950" w:rsidRPr="007F6768" w:rsidRDefault="00AA68C0" w:rsidP="0051035D">
            <w:pPr>
              <w:spacing w:line="276" w:lineRule="auto"/>
              <w:jc w:val="center"/>
              <w:rPr>
                <w:rFonts w:cs="Times New Roman"/>
                <w:sz w:val="20"/>
              </w:rPr>
            </w:pPr>
            <w:r w:rsidRPr="007F6768">
              <w:rPr>
                <w:rFonts w:cs="Times New Roman"/>
                <w:sz w:val="20"/>
              </w:rPr>
              <w:t>Ditolak</w:t>
            </w:r>
          </w:p>
        </w:tc>
      </w:tr>
      <w:tr w:rsidR="00525950" w:rsidRPr="0051035D" w14:paraId="20B1AEA5" w14:textId="77777777" w:rsidTr="007E21C4">
        <w:tc>
          <w:tcPr>
            <w:tcW w:w="1418" w:type="dxa"/>
            <w:tcBorders>
              <w:top w:val="nil"/>
            </w:tcBorders>
          </w:tcPr>
          <w:p w14:paraId="2ECEFA07" w14:textId="77777777" w:rsidR="00525950" w:rsidRPr="007F6768" w:rsidRDefault="00525950" w:rsidP="0051035D">
            <w:pPr>
              <w:spacing w:line="276" w:lineRule="auto"/>
              <w:rPr>
                <w:rFonts w:cs="Times New Roman"/>
                <w:sz w:val="20"/>
              </w:rPr>
            </w:pPr>
            <w:r w:rsidRPr="007F6768">
              <w:rPr>
                <w:rFonts w:cs="Times New Roman"/>
                <w:sz w:val="20"/>
              </w:rPr>
              <w:t>PBV*HS</w:t>
            </w:r>
          </w:p>
        </w:tc>
        <w:tc>
          <w:tcPr>
            <w:tcW w:w="1988" w:type="dxa"/>
            <w:tcBorders>
              <w:top w:val="nil"/>
            </w:tcBorders>
          </w:tcPr>
          <w:p w14:paraId="555ABDDA" w14:textId="77777777" w:rsidR="00525950" w:rsidRPr="007F6768" w:rsidRDefault="00525950" w:rsidP="0051035D">
            <w:pPr>
              <w:spacing w:line="276" w:lineRule="auto"/>
              <w:jc w:val="center"/>
              <w:rPr>
                <w:rFonts w:cs="Times New Roman"/>
                <w:sz w:val="20"/>
              </w:rPr>
            </w:pPr>
            <w:r w:rsidRPr="007F6768">
              <w:rPr>
                <w:rFonts w:cs="Times New Roman"/>
                <w:sz w:val="20"/>
              </w:rPr>
              <w:t>0,540</w:t>
            </w:r>
          </w:p>
        </w:tc>
        <w:tc>
          <w:tcPr>
            <w:tcW w:w="1483" w:type="dxa"/>
            <w:tcBorders>
              <w:top w:val="nil"/>
            </w:tcBorders>
          </w:tcPr>
          <w:p w14:paraId="15322FD6" w14:textId="4D0F190F" w:rsidR="00525950" w:rsidRPr="007F6768" w:rsidRDefault="00525950" w:rsidP="0051035D">
            <w:pPr>
              <w:spacing w:line="276" w:lineRule="auto"/>
              <w:jc w:val="center"/>
              <w:rPr>
                <w:rFonts w:cs="Times New Roman"/>
                <w:sz w:val="20"/>
              </w:rPr>
            </w:pPr>
            <w:r w:rsidRPr="007F6768">
              <w:rPr>
                <w:rFonts w:cs="Times New Roman"/>
                <w:sz w:val="20"/>
              </w:rPr>
              <w:t>0,001</w:t>
            </w:r>
          </w:p>
        </w:tc>
        <w:tc>
          <w:tcPr>
            <w:tcW w:w="1560" w:type="dxa"/>
            <w:tcBorders>
              <w:top w:val="nil"/>
            </w:tcBorders>
          </w:tcPr>
          <w:p w14:paraId="4161DDD6" w14:textId="77777777" w:rsidR="00525950" w:rsidRPr="007F6768" w:rsidRDefault="00525950" w:rsidP="0051035D">
            <w:pPr>
              <w:spacing w:line="276" w:lineRule="auto"/>
              <w:jc w:val="center"/>
              <w:rPr>
                <w:rFonts w:cs="Times New Roman"/>
                <w:sz w:val="20"/>
              </w:rPr>
            </w:pPr>
            <w:r w:rsidRPr="007F6768">
              <w:rPr>
                <w:rFonts w:cs="Times New Roman"/>
                <w:sz w:val="20"/>
              </w:rPr>
              <w:t>P &lt; 0,10</w:t>
            </w:r>
          </w:p>
        </w:tc>
        <w:tc>
          <w:tcPr>
            <w:tcW w:w="1206" w:type="dxa"/>
            <w:tcBorders>
              <w:top w:val="nil"/>
            </w:tcBorders>
          </w:tcPr>
          <w:p w14:paraId="62884450" w14:textId="77777777" w:rsidR="00525950" w:rsidRPr="007F6768" w:rsidRDefault="00525950" w:rsidP="0051035D">
            <w:pPr>
              <w:spacing w:line="276" w:lineRule="auto"/>
              <w:jc w:val="center"/>
              <w:rPr>
                <w:rFonts w:cs="Times New Roman"/>
                <w:sz w:val="20"/>
              </w:rPr>
            </w:pPr>
            <w:r w:rsidRPr="007F6768">
              <w:rPr>
                <w:rFonts w:cs="Times New Roman"/>
                <w:sz w:val="20"/>
              </w:rPr>
              <w:t>Diterima</w:t>
            </w:r>
          </w:p>
        </w:tc>
      </w:tr>
    </w:tbl>
    <w:p w14:paraId="5D95DE92" w14:textId="77777777" w:rsidR="007F6768" w:rsidRDefault="007F6768" w:rsidP="007F6768">
      <w:pPr>
        <w:spacing w:after="0" w:line="276" w:lineRule="auto"/>
        <w:rPr>
          <w:rFonts w:cs="Times New Roman"/>
          <w:sz w:val="22"/>
        </w:rPr>
      </w:pPr>
    </w:p>
    <w:p w14:paraId="5B85B3E6" w14:textId="77777777" w:rsidR="005B2AED" w:rsidRPr="0051035D" w:rsidRDefault="005B2AED" w:rsidP="007F6768">
      <w:pPr>
        <w:spacing w:after="0" w:line="276" w:lineRule="auto"/>
        <w:rPr>
          <w:rFonts w:cs="Times New Roman"/>
          <w:sz w:val="22"/>
        </w:rPr>
      </w:pPr>
      <w:r w:rsidRPr="0051035D">
        <w:rPr>
          <w:rFonts w:cs="Times New Roman"/>
          <w:sz w:val="22"/>
        </w:rPr>
        <w:t>Berdasarkan tabel pengujian hipotesis penelitian ini dijabarkan sebagai berikut :</w:t>
      </w:r>
    </w:p>
    <w:p w14:paraId="33537518" w14:textId="77777777" w:rsidR="005B2AED" w:rsidRPr="0051035D" w:rsidRDefault="005B2AED" w:rsidP="007F6768">
      <w:pPr>
        <w:pStyle w:val="ListParagraph"/>
        <w:numPr>
          <w:ilvl w:val="7"/>
          <w:numId w:val="13"/>
        </w:numPr>
        <w:spacing w:line="276" w:lineRule="auto"/>
        <w:ind w:left="284" w:hanging="284"/>
        <w:contextualSpacing w:val="0"/>
        <w:rPr>
          <w:rFonts w:cs="Times New Roman"/>
          <w:sz w:val="22"/>
        </w:rPr>
      </w:pPr>
      <w:r w:rsidRPr="0051035D">
        <w:rPr>
          <w:rFonts w:cs="Times New Roman"/>
          <w:sz w:val="22"/>
        </w:rPr>
        <w:t>Pengujian Hipotesis 1 (X1 terhadap Y)</w:t>
      </w:r>
    </w:p>
    <w:p w14:paraId="5F86C5BA" w14:textId="4CB888F7" w:rsidR="00F17118" w:rsidRPr="0051035D" w:rsidRDefault="00914F95" w:rsidP="007F6768">
      <w:pPr>
        <w:pStyle w:val="ListParagraph"/>
        <w:spacing w:line="276" w:lineRule="auto"/>
        <w:ind w:left="284" w:firstLine="0"/>
        <w:contextualSpacing w:val="0"/>
        <w:rPr>
          <w:rFonts w:cs="Times New Roman"/>
          <w:sz w:val="22"/>
        </w:rPr>
      </w:pPr>
      <w:r w:rsidRPr="0051035D">
        <w:rPr>
          <w:rFonts w:cs="Times New Roman"/>
          <w:sz w:val="22"/>
        </w:rPr>
        <w:t xml:space="preserve">Hipotesis 1 </w:t>
      </w:r>
      <w:r w:rsidR="00566F5D" w:rsidRPr="0051035D">
        <w:rPr>
          <w:rFonts w:cs="Times New Roman"/>
          <w:sz w:val="22"/>
        </w:rPr>
        <w:t>menyatakan bahwa EVA</w:t>
      </w:r>
      <w:r w:rsidRPr="0051035D">
        <w:rPr>
          <w:rFonts w:cs="Times New Roman"/>
          <w:i/>
          <w:sz w:val="22"/>
        </w:rPr>
        <w:t xml:space="preserve"> </w:t>
      </w:r>
      <w:r w:rsidRPr="0051035D">
        <w:rPr>
          <w:rFonts w:cs="Times New Roman"/>
          <w:sz w:val="22"/>
        </w:rPr>
        <w:t xml:space="preserve">berpengaruh positif terhadap harga saham. Berdasarkan output WarpPLS seperti yang disajikan pada tabel diketahui bahwa nilai </w:t>
      </w:r>
      <w:r w:rsidRPr="0051035D">
        <w:rPr>
          <w:rFonts w:cs="Times New Roman"/>
          <w:sz w:val="22"/>
        </w:rPr>
        <w:lastRenderedPageBreak/>
        <w:t>koefisien beta sebesar 0,042 dan nilai signifikasinya sebesar 0,287 &gt; 0,05. Dengan demikian dapat disimpulkan bahwa hipotesis 1 (H1) ditolak.</w:t>
      </w:r>
      <w:r w:rsidR="009700D6" w:rsidRPr="0051035D">
        <w:rPr>
          <w:rFonts w:cs="Times New Roman"/>
          <w:sz w:val="22"/>
          <w:lang w:val="en-US"/>
        </w:rPr>
        <w:t xml:space="preserve"> </w:t>
      </w:r>
      <w:r w:rsidR="00F17118" w:rsidRPr="0051035D">
        <w:rPr>
          <w:rFonts w:cs="Times New Roman"/>
          <w:sz w:val="22"/>
        </w:rPr>
        <w:t xml:space="preserve">Berdasarkan hasil penelitian yang telah dilakukan ternyata EVA tidak signifikan terhadap  harga saham, artinya bahwa meskipun nilai EVA perusahaan naik, belum tentu harga saham akan naik, begitu pula sebaliknya. Besar kecilnya harga saham tidak dipengaruhi EVA, tetapi bisa saja dipengaruhi oleh faktor lain seperti faktor teknis yang menggambarkan pasaran suatu efek baik secara individu maupun secara kelompok dalam menilai harga saham, seperti perkembangan kurs, keadaan pasar modal, serta volume dan frekuensi transaksi suku bunga. Jika dikaitkan dengan rumus EVA yang digunakan dalam penelitian ini yaitu EVA = NOPAT – </w:t>
      </w:r>
      <w:r w:rsidR="00F17118" w:rsidRPr="0051035D">
        <w:rPr>
          <w:rFonts w:cs="Times New Roman"/>
          <w:i/>
          <w:sz w:val="22"/>
        </w:rPr>
        <w:t xml:space="preserve">Capital charges, </w:t>
      </w:r>
      <w:r w:rsidR="00F17118" w:rsidRPr="0051035D">
        <w:rPr>
          <w:rFonts w:cs="Times New Roman"/>
          <w:sz w:val="22"/>
        </w:rPr>
        <w:t xml:space="preserve">dimana NOPAT adalah laba bersih setelah pajak dan bunga pada perusahaan dan  </w:t>
      </w:r>
      <w:r w:rsidR="00F17118" w:rsidRPr="0051035D">
        <w:rPr>
          <w:rFonts w:cs="Times New Roman"/>
          <w:i/>
          <w:sz w:val="22"/>
        </w:rPr>
        <w:t xml:space="preserve">Capital charges </w:t>
      </w:r>
      <w:r w:rsidR="00F17118" w:rsidRPr="0051035D">
        <w:rPr>
          <w:rFonts w:cs="Times New Roman"/>
          <w:sz w:val="22"/>
        </w:rPr>
        <w:t xml:space="preserve">adalah modal, hutang dan beban pada perusahaan. Jika EVA yang bernilai negatif berarti </w:t>
      </w:r>
      <w:r w:rsidR="00F17118" w:rsidRPr="0051035D">
        <w:rPr>
          <w:rFonts w:cs="Times New Roman"/>
          <w:i/>
          <w:sz w:val="22"/>
        </w:rPr>
        <w:t xml:space="preserve">Capital charges </w:t>
      </w:r>
      <w:r w:rsidR="00F17118" w:rsidRPr="0051035D">
        <w:rPr>
          <w:rFonts w:cs="Times New Roman"/>
          <w:sz w:val="22"/>
        </w:rPr>
        <w:t>lebih besar dibandingkan dengan nilai NOPAT. Sehingga perusahaan pada penelitian ini menanggung hutang dan beban yang lebih besar dibandingkan hasil laba yang diperoleh peusahaan.</w:t>
      </w:r>
    </w:p>
    <w:p w14:paraId="123AF14D" w14:textId="77777777" w:rsidR="005B2AED" w:rsidRPr="0051035D" w:rsidRDefault="005B2AED" w:rsidP="007F6768">
      <w:pPr>
        <w:pStyle w:val="ListParagraph"/>
        <w:numPr>
          <w:ilvl w:val="7"/>
          <w:numId w:val="13"/>
        </w:numPr>
        <w:spacing w:line="276" w:lineRule="auto"/>
        <w:ind w:left="284" w:hanging="284"/>
        <w:contextualSpacing w:val="0"/>
        <w:rPr>
          <w:rFonts w:cs="Times New Roman"/>
          <w:sz w:val="22"/>
        </w:rPr>
      </w:pPr>
      <w:r w:rsidRPr="0051035D">
        <w:rPr>
          <w:rFonts w:cs="Times New Roman"/>
          <w:sz w:val="22"/>
        </w:rPr>
        <w:t>Pengujian Hipotesis 2 (X2 terhadap Y)</w:t>
      </w:r>
    </w:p>
    <w:p w14:paraId="3711E3C7" w14:textId="22111F65" w:rsidR="00F17118" w:rsidRPr="0051035D" w:rsidRDefault="00914F95" w:rsidP="007F6768">
      <w:pPr>
        <w:pStyle w:val="ListParagraph"/>
        <w:spacing w:line="276" w:lineRule="auto"/>
        <w:ind w:left="284" w:firstLine="0"/>
        <w:contextualSpacing w:val="0"/>
        <w:rPr>
          <w:rFonts w:cs="Times New Roman"/>
          <w:sz w:val="22"/>
        </w:rPr>
      </w:pPr>
      <w:r w:rsidRPr="0051035D">
        <w:rPr>
          <w:rFonts w:cs="Times New Roman"/>
          <w:sz w:val="22"/>
        </w:rPr>
        <w:t xml:space="preserve">Hipotesis 2 </w:t>
      </w:r>
      <w:r w:rsidR="00566F5D" w:rsidRPr="0051035D">
        <w:rPr>
          <w:rFonts w:cs="Times New Roman"/>
          <w:sz w:val="22"/>
        </w:rPr>
        <w:t>menyatakan bahwa CR</w:t>
      </w:r>
      <w:r w:rsidRPr="0051035D">
        <w:rPr>
          <w:rFonts w:cs="Times New Roman"/>
          <w:i/>
          <w:sz w:val="22"/>
        </w:rPr>
        <w:t xml:space="preserve"> </w:t>
      </w:r>
      <w:r w:rsidRPr="0051035D">
        <w:rPr>
          <w:rFonts w:cs="Times New Roman"/>
          <w:sz w:val="22"/>
        </w:rPr>
        <w:t>berpengaruh positif terhadap harga saham. Berdasarkan output WarpPLS seperti yang disajikan pada tabel diketahui bahwa nilai koefisien beta sebesar -0,125 dan nilai signifikasinya sebesar 0,049 &lt; 0,05. Dengan demikian dapat disimpulkan bahwa hipotesis 2 (H2) dit</w:t>
      </w:r>
      <w:r w:rsidR="00256E13" w:rsidRPr="0051035D">
        <w:rPr>
          <w:rFonts w:cs="Times New Roman"/>
          <w:sz w:val="22"/>
          <w:lang w:val="en-US"/>
        </w:rPr>
        <w:t>olak</w:t>
      </w:r>
      <w:r w:rsidRPr="0051035D">
        <w:rPr>
          <w:rFonts w:cs="Times New Roman"/>
          <w:sz w:val="22"/>
        </w:rPr>
        <w:t>.</w:t>
      </w:r>
      <w:r w:rsidR="009700D6" w:rsidRPr="0051035D">
        <w:rPr>
          <w:rFonts w:cs="Times New Roman"/>
          <w:sz w:val="22"/>
          <w:lang w:val="en-US"/>
        </w:rPr>
        <w:t xml:space="preserve"> </w:t>
      </w:r>
      <w:r w:rsidR="007F2BA4" w:rsidRPr="0051035D">
        <w:rPr>
          <w:rFonts w:cs="Times New Roman"/>
          <w:sz w:val="22"/>
        </w:rPr>
        <w:t xml:space="preserve">Penelitian ini menunjukkan bahwa </w:t>
      </w:r>
      <w:r w:rsidR="007F2BA4" w:rsidRPr="0051035D">
        <w:rPr>
          <w:rFonts w:cs="Times New Roman"/>
          <w:i/>
          <w:sz w:val="22"/>
        </w:rPr>
        <w:t xml:space="preserve">Current Ratio </w:t>
      </w:r>
      <w:r w:rsidR="007F2BA4" w:rsidRPr="0051035D">
        <w:rPr>
          <w:rFonts w:cs="Times New Roman"/>
          <w:sz w:val="22"/>
        </w:rPr>
        <w:t xml:space="preserve">(CR) berpengaruh negatif dan signifikan terhadap harga saham. </w:t>
      </w:r>
      <w:r w:rsidR="007F2BA4" w:rsidRPr="0051035D">
        <w:rPr>
          <w:rFonts w:cs="Times New Roman"/>
          <w:i/>
          <w:sz w:val="22"/>
        </w:rPr>
        <w:t xml:space="preserve">Current Ratio </w:t>
      </w:r>
      <w:r w:rsidR="007F2BA4" w:rsidRPr="0051035D">
        <w:rPr>
          <w:rFonts w:cs="Times New Roman"/>
          <w:sz w:val="22"/>
        </w:rPr>
        <w:t>yang terlalu tinggi tidak terlalu baik karena aktiva lebih besar daripada utang lancar hal menunjukkan banyak dana perusahaan yang menganggur (aktivitas sedikit) yang akhirnya dapat mengurangi kemampuan perusahaan</w:t>
      </w:r>
      <w:r w:rsidR="007F2BA4" w:rsidRPr="0051035D">
        <w:rPr>
          <w:rFonts w:cs="Times New Roman"/>
          <w:sz w:val="22"/>
          <w:lang w:val="en-US"/>
        </w:rPr>
        <w:t xml:space="preserve">. </w:t>
      </w:r>
      <w:r w:rsidR="007F2BA4" w:rsidRPr="0051035D">
        <w:rPr>
          <w:rFonts w:cs="Times New Roman"/>
          <w:sz w:val="22"/>
        </w:rPr>
        <w:t>Akibatnya minat investor untuk menanamkan modalnya dan membeli saham pada perusahan menurun.</w:t>
      </w:r>
    </w:p>
    <w:p w14:paraId="31B2527B" w14:textId="77777777" w:rsidR="005B2AED" w:rsidRPr="0051035D" w:rsidRDefault="005B2AED" w:rsidP="007F6768">
      <w:pPr>
        <w:pStyle w:val="ListParagraph"/>
        <w:numPr>
          <w:ilvl w:val="7"/>
          <w:numId w:val="13"/>
        </w:numPr>
        <w:spacing w:line="276" w:lineRule="auto"/>
        <w:ind w:left="284" w:hanging="284"/>
        <w:contextualSpacing w:val="0"/>
        <w:rPr>
          <w:rFonts w:cs="Times New Roman"/>
          <w:sz w:val="22"/>
        </w:rPr>
      </w:pPr>
      <w:r w:rsidRPr="0051035D">
        <w:rPr>
          <w:rFonts w:cs="Times New Roman"/>
          <w:sz w:val="22"/>
        </w:rPr>
        <w:t>Pengujian Hipotesis 3 (X3 terhadap Y)</w:t>
      </w:r>
    </w:p>
    <w:p w14:paraId="61D84D7A" w14:textId="0F44722B" w:rsidR="007F2BA4" w:rsidRPr="0051035D" w:rsidRDefault="00914F95" w:rsidP="007F6768">
      <w:pPr>
        <w:pStyle w:val="ListParagraph"/>
        <w:spacing w:line="276" w:lineRule="auto"/>
        <w:ind w:left="284" w:firstLine="0"/>
        <w:contextualSpacing w:val="0"/>
        <w:rPr>
          <w:rFonts w:cs="Times New Roman"/>
          <w:sz w:val="22"/>
        </w:rPr>
      </w:pPr>
      <w:r w:rsidRPr="0051035D">
        <w:rPr>
          <w:rFonts w:cs="Times New Roman"/>
          <w:sz w:val="22"/>
        </w:rPr>
        <w:t xml:space="preserve">Hipotesis 3 </w:t>
      </w:r>
      <w:r w:rsidR="00566F5D" w:rsidRPr="0051035D">
        <w:rPr>
          <w:rFonts w:cs="Times New Roman"/>
          <w:sz w:val="22"/>
        </w:rPr>
        <w:t>menyatakan bahwa DER</w:t>
      </w:r>
      <w:r w:rsidRPr="0051035D">
        <w:rPr>
          <w:rFonts w:cs="Times New Roman"/>
          <w:i/>
          <w:sz w:val="22"/>
        </w:rPr>
        <w:t xml:space="preserve"> </w:t>
      </w:r>
      <w:r w:rsidR="00255626" w:rsidRPr="0051035D">
        <w:rPr>
          <w:rFonts w:cs="Times New Roman"/>
          <w:sz w:val="22"/>
        </w:rPr>
        <w:t>berpengaruh negatif</w:t>
      </w:r>
      <w:r w:rsidRPr="0051035D">
        <w:rPr>
          <w:rFonts w:cs="Times New Roman"/>
          <w:sz w:val="22"/>
        </w:rPr>
        <w:t xml:space="preserve"> terhadap harga saham. Berdasarkan output WarpPLS seperti yang disajikan pada tabel diketahui bahwa nilai koefisien </w:t>
      </w:r>
      <w:r w:rsidR="00255626" w:rsidRPr="0051035D">
        <w:rPr>
          <w:rFonts w:cs="Times New Roman"/>
          <w:sz w:val="22"/>
        </w:rPr>
        <w:t>beta sebesar -0,147</w:t>
      </w:r>
      <w:r w:rsidRPr="0051035D">
        <w:rPr>
          <w:rFonts w:cs="Times New Roman"/>
          <w:sz w:val="22"/>
        </w:rPr>
        <w:t xml:space="preserve"> dan nilai signifikasinya </w:t>
      </w:r>
      <w:r w:rsidR="00255626" w:rsidRPr="0051035D">
        <w:rPr>
          <w:rFonts w:cs="Times New Roman"/>
          <w:sz w:val="22"/>
        </w:rPr>
        <w:t>sebesar 0,026 &lt;</w:t>
      </w:r>
      <w:r w:rsidRPr="0051035D">
        <w:rPr>
          <w:rFonts w:cs="Times New Roman"/>
          <w:sz w:val="22"/>
        </w:rPr>
        <w:t xml:space="preserve"> 0,05. Dengan demikian dap</w:t>
      </w:r>
      <w:r w:rsidR="00255626" w:rsidRPr="0051035D">
        <w:rPr>
          <w:rFonts w:cs="Times New Roman"/>
          <w:sz w:val="22"/>
        </w:rPr>
        <w:t>at disimpulkan bahwa hipotesis 3 (H3) diterima</w:t>
      </w:r>
      <w:r w:rsidRPr="0051035D">
        <w:rPr>
          <w:rFonts w:cs="Times New Roman"/>
          <w:sz w:val="22"/>
        </w:rPr>
        <w:t>.</w:t>
      </w:r>
      <w:r w:rsidR="009700D6" w:rsidRPr="0051035D">
        <w:rPr>
          <w:rFonts w:cs="Times New Roman"/>
          <w:sz w:val="22"/>
          <w:lang w:val="en-US"/>
        </w:rPr>
        <w:t xml:space="preserve"> </w:t>
      </w:r>
      <w:r w:rsidR="009700D6" w:rsidRPr="0051035D">
        <w:rPr>
          <w:rFonts w:cs="Times New Roman"/>
          <w:sz w:val="22"/>
        </w:rPr>
        <w:t>Hasil penelitian menunjukkan bahwa solvabilitas (DER) berpengaruh negatif signifikan terhadap harga saham. Nilai DER yang negatif menunjukkan semakin tingginya harga saham artinya nilai DER yang rendah dapat menaikkan harga saham. Yang menunjukkan besarnya utang perusahaan lebih kecil dibandingkan dengan besaran ekuitas yang dimilikinya begitu pula sebaliknya, semakin besar DER, maka semakin rendah harga saham perusahaan karena perusahaan harus membayar hutang dan investor semakin tidak tertarik untuk membeli saham perusahaan. DER memperlihatkan proporsi antara utang yang dimiliki terhadap total ekuitas yang dimiliki oleh perusahaan.</w:t>
      </w:r>
    </w:p>
    <w:p w14:paraId="7352F501" w14:textId="77777777" w:rsidR="005B2AED" w:rsidRPr="0051035D" w:rsidRDefault="005B2AED" w:rsidP="007F6768">
      <w:pPr>
        <w:pStyle w:val="ListParagraph"/>
        <w:numPr>
          <w:ilvl w:val="7"/>
          <w:numId w:val="13"/>
        </w:numPr>
        <w:spacing w:line="276" w:lineRule="auto"/>
        <w:ind w:left="284" w:hanging="284"/>
        <w:contextualSpacing w:val="0"/>
        <w:rPr>
          <w:rFonts w:cs="Times New Roman"/>
          <w:sz w:val="22"/>
        </w:rPr>
      </w:pPr>
      <w:r w:rsidRPr="0051035D">
        <w:rPr>
          <w:rFonts w:cs="Times New Roman"/>
          <w:sz w:val="22"/>
        </w:rPr>
        <w:t>Pengujian Hipotesis 4 (X4 terhadap Y)</w:t>
      </w:r>
    </w:p>
    <w:p w14:paraId="01071756" w14:textId="327A328A" w:rsidR="009700D6" w:rsidRPr="0051035D" w:rsidRDefault="00255626" w:rsidP="007F6768">
      <w:pPr>
        <w:pStyle w:val="ListParagraph"/>
        <w:spacing w:line="276" w:lineRule="auto"/>
        <w:ind w:left="284" w:firstLine="0"/>
        <w:contextualSpacing w:val="0"/>
        <w:rPr>
          <w:rFonts w:cs="Times New Roman"/>
          <w:sz w:val="22"/>
        </w:rPr>
      </w:pPr>
      <w:r w:rsidRPr="0051035D">
        <w:rPr>
          <w:rFonts w:cs="Times New Roman"/>
          <w:sz w:val="22"/>
        </w:rPr>
        <w:t xml:space="preserve">Hipotesis 4 </w:t>
      </w:r>
      <w:r w:rsidR="00566F5D" w:rsidRPr="0051035D">
        <w:rPr>
          <w:rFonts w:cs="Times New Roman"/>
          <w:sz w:val="22"/>
        </w:rPr>
        <w:t>menyatakan bahwa ROA</w:t>
      </w:r>
      <w:r w:rsidRPr="0051035D">
        <w:rPr>
          <w:rFonts w:cs="Times New Roman"/>
          <w:i/>
          <w:sz w:val="22"/>
        </w:rPr>
        <w:t xml:space="preserve"> </w:t>
      </w:r>
      <w:r w:rsidRPr="0051035D">
        <w:rPr>
          <w:rFonts w:cs="Times New Roman"/>
          <w:sz w:val="22"/>
        </w:rPr>
        <w:t>berpengaruh positif terhadap harga saham. Berdasarkan output WarpPLS seperti yang disajikan pada tabel diketahui bahwa nilai koefisien beta sebesar 0,133 dan nilai signifikasinya sebesar 0,040 &lt; 0,05. Dengan demikian dapat disimpulkan bahwa hipotesis 4 (H4) diterima</w:t>
      </w:r>
      <w:r w:rsidR="009700D6" w:rsidRPr="0051035D">
        <w:rPr>
          <w:rFonts w:cs="Times New Roman"/>
          <w:sz w:val="22"/>
          <w:lang w:val="en-US"/>
        </w:rPr>
        <w:t xml:space="preserve">. </w:t>
      </w:r>
      <w:r w:rsidR="009700D6" w:rsidRPr="0051035D">
        <w:rPr>
          <w:rFonts w:cs="Times New Roman"/>
          <w:sz w:val="22"/>
        </w:rPr>
        <w:t xml:space="preserve">Hasil penelitian menunjukkan bahwa profitabilitas (ROA) berpengaruh positif signifikan terhadap harga saham. Semakin tinggi rasio ini maka akan meningkatkan harga saham begitu pula sebaliknya. ROA yang tinggi menunjukkan bahwa laba bersih perusahaan lebih tinggi </w:t>
      </w:r>
      <w:r w:rsidR="009700D6" w:rsidRPr="0051035D">
        <w:rPr>
          <w:rFonts w:cs="Times New Roman"/>
          <w:sz w:val="22"/>
        </w:rPr>
        <w:lastRenderedPageBreak/>
        <w:t>daripada total aset. Semakin tinggi nilai ROA menunjukkan semakin baik keadaan suatu perusahaan dan menunjukkan bahwa perusahaan semakin efektif dalam memanfaatkan aktiva untuk menghasilkan laba setelah pajak. Dengan demikian semakin tinggi ROA, kinerja perusahaan semakin efektif. Sehingga dapat meningkatkan daya tarik perusahaan tersebut semakin diminati oleh investor, karena tingkat pengembalian akan semakin besar</w:t>
      </w:r>
      <w:r w:rsidR="00256E13" w:rsidRPr="0051035D">
        <w:rPr>
          <w:rFonts w:cs="Times New Roman"/>
          <w:sz w:val="22"/>
          <w:lang w:val="en-US"/>
        </w:rPr>
        <w:t xml:space="preserve"> </w:t>
      </w:r>
      <w:r w:rsidR="009700D6" w:rsidRPr="0051035D">
        <w:rPr>
          <w:rFonts w:cs="Times New Roman"/>
          <w:sz w:val="22"/>
        </w:rPr>
        <w:t>dan juga akan berdampak pada harga saham dari perusahaan tersebut.</w:t>
      </w:r>
    </w:p>
    <w:p w14:paraId="77BC00FD" w14:textId="77777777" w:rsidR="005B2AED" w:rsidRPr="0051035D" w:rsidRDefault="005B2AED" w:rsidP="007F6768">
      <w:pPr>
        <w:pStyle w:val="ListParagraph"/>
        <w:numPr>
          <w:ilvl w:val="7"/>
          <w:numId w:val="13"/>
        </w:numPr>
        <w:spacing w:line="276" w:lineRule="auto"/>
        <w:ind w:left="284" w:hanging="284"/>
        <w:contextualSpacing w:val="0"/>
        <w:rPr>
          <w:rFonts w:cs="Times New Roman"/>
          <w:sz w:val="22"/>
        </w:rPr>
      </w:pPr>
      <w:r w:rsidRPr="0051035D">
        <w:rPr>
          <w:rFonts w:cs="Times New Roman"/>
          <w:sz w:val="22"/>
        </w:rPr>
        <w:t>Pengujian Hipotesis 5 (X5 terhadap Y)</w:t>
      </w:r>
    </w:p>
    <w:p w14:paraId="0717EF62" w14:textId="746CE257" w:rsidR="00D840D5" w:rsidRPr="0051035D" w:rsidRDefault="00255626" w:rsidP="007F6768">
      <w:pPr>
        <w:pStyle w:val="ListParagraph"/>
        <w:spacing w:line="276" w:lineRule="auto"/>
        <w:ind w:left="284" w:firstLine="0"/>
        <w:contextualSpacing w:val="0"/>
        <w:rPr>
          <w:rFonts w:cs="Times New Roman"/>
          <w:sz w:val="22"/>
        </w:rPr>
      </w:pPr>
      <w:r w:rsidRPr="0051035D">
        <w:rPr>
          <w:rFonts w:cs="Times New Roman"/>
          <w:sz w:val="22"/>
        </w:rPr>
        <w:t xml:space="preserve">Hipotesis 5 </w:t>
      </w:r>
      <w:r w:rsidR="00566F5D" w:rsidRPr="0051035D">
        <w:rPr>
          <w:rFonts w:cs="Times New Roman"/>
          <w:sz w:val="22"/>
        </w:rPr>
        <w:t xml:space="preserve">menyatakan bahwa TATO </w:t>
      </w:r>
      <w:r w:rsidRPr="0051035D">
        <w:rPr>
          <w:rFonts w:cs="Times New Roman"/>
          <w:sz w:val="22"/>
        </w:rPr>
        <w:t xml:space="preserve">berpengaruh positif terhadap harga saham. Berdasarkan output WarpPLS seperti yang disajikan pada tabel diketahui bahwa nilai koefisien beta sebesar -0,182 dan nilai signifikasinya sebesar 0,008 &lt; 0,05. Dengan demikian dapat disimpulkan bahwa hipotesis 5 (H5) ditolak. </w:t>
      </w:r>
      <w:r w:rsidR="00D840D5" w:rsidRPr="0051035D">
        <w:rPr>
          <w:rFonts w:cs="Times New Roman"/>
          <w:sz w:val="22"/>
        </w:rPr>
        <w:t xml:space="preserve">Variabel rasio aktivitas yang diukur dengan rasio </w:t>
      </w:r>
      <w:r w:rsidR="00D840D5" w:rsidRPr="0051035D">
        <w:rPr>
          <w:rFonts w:cs="Times New Roman"/>
          <w:i/>
          <w:sz w:val="22"/>
        </w:rPr>
        <w:t xml:space="preserve">Total asset turnover </w:t>
      </w:r>
      <w:r w:rsidR="00D840D5" w:rsidRPr="0051035D">
        <w:rPr>
          <w:rFonts w:cs="Times New Roman"/>
          <w:sz w:val="22"/>
        </w:rPr>
        <w:t>(TATO) berpengaruh negatif signifikan terhadap harga saham. Hal ini menunjukkan semakin tinggi rasio ini, maka akan menurunkan harga saham perusahaan begitu pula sebaliknya semakin rendah TATO akan menyebabkan harga saham meningkat. Rasio aktivitas yang diukur dengan TATO berpengaruh negatif signifikan terhadap harga saham disebabkan nilai penjualan lebih besar daripada nilai aktiva. Hal tersebut terjadi karena nilai aset yang digunakan perusahaan untuk menunjang kegiatan penjualan tidak stabil. Rasio aktivitas yang tinggi bisa disebabkan karena aset yang dimiliki perusahaan dalam jangka lama, semakin tua dan mengalami penyusutan. Oleh sebab itu, meskipun nilai rasio aktivitas naik maka harga saham turun.</w:t>
      </w:r>
    </w:p>
    <w:p w14:paraId="5A978451" w14:textId="045F0E5D" w:rsidR="005B2AED" w:rsidRPr="0051035D" w:rsidRDefault="005B2AED" w:rsidP="007F6768">
      <w:pPr>
        <w:pStyle w:val="ListParagraph"/>
        <w:numPr>
          <w:ilvl w:val="7"/>
          <w:numId w:val="13"/>
        </w:numPr>
        <w:spacing w:line="276" w:lineRule="auto"/>
        <w:ind w:left="284" w:hanging="284"/>
        <w:contextualSpacing w:val="0"/>
        <w:rPr>
          <w:rFonts w:cs="Times New Roman"/>
          <w:sz w:val="22"/>
        </w:rPr>
      </w:pPr>
      <w:r w:rsidRPr="0051035D">
        <w:rPr>
          <w:rFonts w:cs="Times New Roman"/>
          <w:sz w:val="22"/>
        </w:rPr>
        <w:t>Pengujian Hipotesis 6 (X6 terhadap Y)</w:t>
      </w:r>
    </w:p>
    <w:p w14:paraId="4265A8DF" w14:textId="489984E5" w:rsidR="009B79BA" w:rsidRPr="0051035D" w:rsidRDefault="00255626" w:rsidP="007F6768">
      <w:pPr>
        <w:pStyle w:val="ListParagraph"/>
        <w:spacing w:line="276" w:lineRule="auto"/>
        <w:ind w:left="284" w:firstLine="0"/>
        <w:contextualSpacing w:val="0"/>
        <w:rPr>
          <w:rFonts w:cs="Times New Roman"/>
          <w:sz w:val="22"/>
        </w:rPr>
      </w:pPr>
      <w:r w:rsidRPr="0051035D">
        <w:rPr>
          <w:rFonts w:cs="Times New Roman"/>
          <w:sz w:val="22"/>
        </w:rPr>
        <w:t>Hipotesis 6 menyatakan bahwa</w:t>
      </w:r>
      <w:r w:rsidR="00566F5D" w:rsidRPr="0051035D">
        <w:rPr>
          <w:rFonts w:cs="Times New Roman"/>
          <w:i/>
          <w:sz w:val="22"/>
        </w:rPr>
        <w:t xml:space="preserve"> </w:t>
      </w:r>
      <w:r w:rsidR="00566F5D" w:rsidRPr="0051035D">
        <w:rPr>
          <w:rFonts w:cs="Times New Roman"/>
          <w:sz w:val="22"/>
        </w:rPr>
        <w:t>PBV</w:t>
      </w:r>
      <w:r w:rsidRPr="0051035D">
        <w:rPr>
          <w:rFonts w:cs="Times New Roman"/>
          <w:i/>
          <w:sz w:val="22"/>
        </w:rPr>
        <w:t xml:space="preserve"> </w:t>
      </w:r>
      <w:r w:rsidRPr="0051035D">
        <w:rPr>
          <w:rFonts w:cs="Times New Roman"/>
          <w:sz w:val="22"/>
        </w:rPr>
        <w:t xml:space="preserve">berpengaruh positif terhadap harga saham. Berdasarkan output WarpPLS seperti yang disajikan pada tabel diketahui bahwa nilai koefisien beta sebesar 0,540 dan nilai signifikasinya sebesar 0,001 &lt; 0,05. Dengan demikian dapat disimpulkan bahwa hipotesis 6 (H6) diterima. </w:t>
      </w:r>
      <w:r w:rsidR="009B79BA" w:rsidRPr="0051035D">
        <w:rPr>
          <w:rFonts w:cs="Times New Roman"/>
          <w:sz w:val="22"/>
        </w:rPr>
        <w:t>Hasil dari penelitian menunjukkan bahwa PBV berpengaruh positif signifikan terhadap harga saham. Hal  ini menunjukkan bahwa semakin tinggi nilai PBV perusahaan maka semakin meningkat harga perusahaan tersebut begitu pula sebaliknya semakin rendah nilai PBV maka harga saham semakin rendah. Rasio pasar (PBV) menggambarkan seberapa besar pasar menghargai nilai buku suatu saham. Semakin besar nilai PBV menunjukkan kepercayaan pasar akan prospek perusahaan tersebut, yang ditunjukkan dengan nilai pasar yang lebih besar dibanding nilai bukunya atau semakin besar PBV semakin mahal harga saham yang dijual di pasaran dari harga yang diterbitkan.</w:t>
      </w:r>
    </w:p>
    <w:p w14:paraId="24A4A98A" w14:textId="77777777" w:rsidR="00255626" w:rsidRPr="0051035D" w:rsidRDefault="00255626" w:rsidP="0051035D">
      <w:pPr>
        <w:pStyle w:val="ListParagraph"/>
        <w:spacing w:line="276" w:lineRule="auto"/>
        <w:ind w:left="0" w:firstLine="0"/>
        <w:contextualSpacing w:val="0"/>
        <w:rPr>
          <w:rFonts w:cs="Times New Roman"/>
          <w:sz w:val="22"/>
        </w:rPr>
      </w:pPr>
    </w:p>
    <w:p w14:paraId="5C08E52E" w14:textId="77777777" w:rsidR="005B2AED" w:rsidRPr="0051035D" w:rsidRDefault="005B2AED" w:rsidP="0051035D">
      <w:pPr>
        <w:pStyle w:val="Heading1"/>
        <w:numPr>
          <w:ilvl w:val="0"/>
          <w:numId w:val="0"/>
        </w:numPr>
        <w:spacing w:after="0" w:line="276" w:lineRule="auto"/>
        <w:jc w:val="both"/>
        <w:rPr>
          <w:rFonts w:cs="Times New Roman"/>
          <w:sz w:val="22"/>
          <w:szCs w:val="22"/>
        </w:rPr>
      </w:pPr>
      <w:r w:rsidRPr="0051035D">
        <w:rPr>
          <w:rFonts w:cs="Times New Roman"/>
          <w:sz w:val="22"/>
          <w:szCs w:val="22"/>
        </w:rPr>
        <w:t>SIMPULAN</w:t>
      </w:r>
    </w:p>
    <w:p w14:paraId="5C4D0295" w14:textId="2334B628" w:rsidR="005B2AED" w:rsidRPr="0051035D" w:rsidRDefault="005B2AED" w:rsidP="0051035D">
      <w:pPr>
        <w:spacing w:after="0" w:line="276" w:lineRule="auto"/>
        <w:ind w:firstLine="426"/>
        <w:rPr>
          <w:rFonts w:cs="Times New Roman"/>
          <w:sz w:val="22"/>
        </w:rPr>
      </w:pPr>
      <w:r w:rsidRPr="0051035D">
        <w:rPr>
          <w:rFonts w:cs="Times New Roman"/>
          <w:sz w:val="22"/>
        </w:rPr>
        <w:t>Berdasarkan analisis data yang tela</w:t>
      </w:r>
      <w:r w:rsidR="003D235A" w:rsidRPr="0051035D">
        <w:rPr>
          <w:rFonts w:cs="Times New Roman"/>
          <w:sz w:val="22"/>
        </w:rPr>
        <w:t>h</w:t>
      </w:r>
      <w:r w:rsidRPr="0051035D">
        <w:rPr>
          <w:rFonts w:cs="Times New Roman"/>
          <w:sz w:val="22"/>
        </w:rPr>
        <w:t xml:space="preserve"> dilakukan</w:t>
      </w:r>
      <w:r w:rsidR="003D235A" w:rsidRPr="0051035D">
        <w:rPr>
          <w:rFonts w:cs="Times New Roman"/>
          <w:sz w:val="22"/>
        </w:rPr>
        <w:t xml:space="preserve"> </w:t>
      </w:r>
      <w:r w:rsidRPr="0051035D">
        <w:rPr>
          <w:rFonts w:cs="Times New Roman"/>
          <w:sz w:val="22"/>
        </w:rPr>
        <w:t xml:space="preserve">maka </w:t>
      </w:r>
      <w:r w:rsidR="004E7DE9" w:rsidRPr="0051035D">
        <w:rPr>
          <w:rFonts w:cs="Times New Roman"/>
          <w:sz w:val="22"/>
          <w:lang w:val="en-US"/>
        </w:rPr>
        <w:t xml:space="preserve">kesimpulan </w:t>
      </w:r>
      <w:r w:rsidRPr="0051035D">
        <w:rPr>
          <w:rFonts w:cs="Times New Roman"/>
          <w:sz w:val="22"/>
        </w:rPr>
        <w:t>penelitian ini sebagai berikut :</w:t>
      </w:r>
    </w:p>
    <w:p w14:paraId="1168E50D" w14:textId="77777777" w:rsidR="003D235A" w:rsidRPr="0051035D" w:rsidRDefault="003D235A" w:rsidP="00BD6C4E">
      <w:pPr>
        <w:pStyle w:val="ListParagraph"/>
        <w:numPr>
          <w:ilvl w:val="0"/>
          <w:numId w:val="23"/>
        </w:numPr>
        <w:spacing w:line="276" w:lineRule="auto"/>
        <w:ind w:left="284" w:hanging="284"/>
        <w:contextualSpacing w:val="0"/>
        <w:rPr>
          <w:rFonts w:cs="Times New Roman"/>
          <w:sz w:val="22"/>
        </w:rPr>
      </w:pPr>
      <w:r w:rsidRPr="0051035D">
        <w:rPr>
          <w:rFonts w:cs="Times New Roman"/>
          <w:sz w:val="22"/>
        </w:rPr>
        <w:t xml:space="preserve">Variabel </w:t>
      </w:r>
      <w:r w:rsidR="005C69EC" w:rsidRPr="0051035D">
        <w:rPr>
          <w:rFonts w:cs="Times New Roman"/>
          <w:sz w:val="22"/>
        </w:rPr>
        <w:t xml:space="preserve">EVA </w:t>
      </w:r>
      <w:r w:rsidRPr="0051035D">
        <w:rPr>
          <w:rFonts w:cs="Times New Roman"/>
          <w:sz w:val="22"/>
        </w:rPr>
        <w:t>memiliki pengaruh positif tidak signifikan terhadap harga saham</w:t>
      </w:r>
    </w:p>
    <w:p w14:paraId="0027CBD0" w14:textId="77777777" w:rsidR="00566F5D" w:rsidRPr="0051035D" w:rsidRDefault="003D235A" w:rsidP="00BD6C4E">
      <w:pPr>
        <w:pStyle w:val="ListParagraph"/>
        <w:numPr>
          <w:ilvl w:val="0"/>
          <w:numId w:val="23"/>
        </w:numPr>
        <w:spacing w:line="276" w:lineRule="auto"/>
        <w:ind w:left="284" w:hanging="284"/>
        <w:contextualSpacing w:val="0"/>
        <w:rPr>
          <w:rFonts w:cs="Times New Roman"/>
          <w:sz w:val="22"/>
        </w:rPr>
      </w:pPr>
      <w:r w:rsidRPr="0051035D">
        <w:rPr>
          <w:rFonts w:cs="Times New Roman"/>
          <w:sz w:val="22"/>
        </w:rPr>
        <w:t xml:space="preserve">Variabel </w:t>
      </w:r>
      <w:r w:rsidR="005C69EC" w:rsidRPr="0051035D">
        <w:rPr>
          <w:rFonts w:cs="Times New Roman"/>
          <w:sz w:val="22"/>
        </w:rPr>
        <w:t xml:space="preserve">CR </w:t>
      </w:r>
      <w:r w:rsidRPr="0051035D">
        <w:rPr>
          <w:rFonts w:cs="Times New Roman"/>
          <w:sz w:val="22"/>
        </w:rPr>
        <w:t>memiliki pengaruh negatif signifikan terhadap harga saham</w:t>
      </w:r>
    </w:p>
    <w:p w14:paraId="11C2A4DC" w14:textId="77777777" w:rsidR="00566F5D" w:rsidRPr="0051035D" w:rsidRDefault="003D235A" w:rsidP="00BD6C4E">
      <w:pPr>
        <w:pStyle w:val="ListParagraph"/>
        <w:numPr>
          <w:ilvl w:val="0"/>
          <w:numId w:val="23"/>
        </w:numPr>
        <w:spacing w:line="276" w:lineRule="auto"/>
        <w:ind w:left="284" w:hanging="284"/>
        <w:contextualSpacing w:val="0"/>
        <w:rPr>
          <w:rFonts w:cs="Times New Roman"/>
          <w:sz w:val="22"/>
        </w:rPr>
      </w:pPr>
      <w:r w:rsidRPr="0051035D">
        <w:rPr>
          <w:rFonts w:cs="Times New Roman"/>
          <w:sz w:val="22"/>
        </w:rPr>
        <w:t xml:space="preserve">Variabel </w:t>
      </w:r>
      <w:r w:rsidR="005C69EC" w:rsidRPr="0051035D">
        <w:rPr>
          <w:rFonts w:cs="Times New Roman"/>
          <w:sz w:val="22"/>
        </w:rPr>
        <w:t xml:space="preserve">DER </w:t>
      </w:r>
      <w:r w:rsidRPr="0051035D">
        <w:rPr>
          <w:rFonts w:cs="Times New Roman"/>
          <w:sz w:val="22"/>
        </w:rPr>
        <w:t>memiliki pengaruh negatif signifikan terhadap harga saham</w:t>
      </w:r>
    </w:p>
    <w:p w14:paraId="733B4B89" w14:textId="77777777" w:rsidR="00566F5D" w:rsidRPr="0051035D" w:rsidRDefault="003D235A" w:rsidP="00BD6C4E">
      <w:pPr>
        <w:pStyle w:val="ListParagraph"/>
        <w:numPr>
          <w:ilvl w:val="0"/>
          <w:numId w:val="23"/>
        </w:numPr>
        <w:spacing w:line="276" w:lineRule="auto"/>
        <w:ind w:left="284" w:hanging="284"/>
        <w:contextualSpacing w:val="0"/>
        <w:rPr>
          <w:rFonts w:cs="Times New Roman"/>
          <w:sz w:val="22"/>
        </w:rPr>
      </w:pPr>
      <w:r w:rsidRPr="0051035D">
        <w:rPr>
          <w:rFonts w:cs="Times New Roman"/>
          <w:sz w:val="22"/>
        </w:rPr>
        <w:t xml:space="preserve">Variabel </w:t>
      </w:r>
      <w:r w:rsidR="005C69EC" w:rsidRPr="0051035D">
        <w:rPr>
          <w:rFonts w:cs="Times New Roman"/>
          <w:sz w:val="22"/>
        </w:rPr>
        <w:t xml:space="preserve">ROA </w:t>
      </w:r>
      <w:r w:rsidRPr="0051035D">
        <w:rPr>
          <w:rFonts w:cs="Times New Roman"/>
          <w:sz w:val="22"/>
        </w:rPr>
        <w:t>memiliki pengaruh positif signifikan terhaap harga saham</w:t>
      </w:r>
    </w:p>
    <w:p w14:paraId="44CDB725" w14:textId="77777777" w:rsidR="00566F5D" w:rsidRPr="0051035D" w:rsidRDefault="003D235A" w:rsidP="00BD6C4E">
      <w:pPr>
        <w:pStyle w:val="ListParagraph"/>
        <w:numPr>
          <w:ilvl w:val="0"/>
          <w:numId w:val="23"/>
        </w:numPr>
        <w:spacing w:line="276" w:lineRule="auto"/>
        <w:ind w:left="284" w:hanging="284"/>
        <w:contextualSpacing w:val="0"/>
        <w:rPr>
          <w:rFonts w:cs="Times New Roman"/>
          <w:sz w:val="22"/>
        </w:rPr>
      </w:pPr>
      <w:r w:rsidRPr="0051035D">
        <w:rPr>
          <w:rFonts w:cs="Times New Roman"/>
          <w:sz w:val="22"/>
        </w:rPr>
        <w:t xml:space="preserve">Variabel </w:t>
      </w:r>
      <w:r w:rsidR="005C69EC" w:rsidRPr="0051035D">
        <w:rPr>
          <w:rFonts w:cs="Times New Roman"/>
          <w:sz w:val="22"/>
        </w:rPr>
        <w:t xml:space="preserve">TATO </w:t>
      </w:r>
      <w:r w:rsidRPr="0051035D">
        <w:rPr>
          <w:rFonts w:cs="Times New Roman"/>
          <w:sz w:val="22"/>
        </w:rPr>
        <w:t>memiliki pengruh negatif signifikan terhadap ha</w:t>
      </w:r>
      <w:r w:rsidR="00566F5D" w:rsidRPr="0051035D">
        <w:rPr>
          <w:rFonts w:cs="Times New Roman"/>
          <w:sz w:val="22"/>
        </w:rPr>
        <w:t>rga saham</w:t>
      </w:r>
    </w:p>
    <w:p w14:paraId="6D026897" w14:textId="6C6CB465" w:rsidR="00E433B0" w:rsidRPr="0051035D" w:rsidRDefault="003D235A" w:rsidP="00BD6C4E">
      <w:pPr>
        <w:pStyle w:val="ListParagraph"/>
        <w:numPr>
          <w:ilvl w:val="0"/>
          <w:numId w:val="23"/>
        </w:numPr>
        <w:spacing w:line="276" w:lineRule="auto"/>
        <w:ind w:left="284" w:hanging="284"/>
        <w:contextualSpacing w:val="0"/>
        <w:rPr>
          <w:rFonts w:cs="Times New Roman"/>
          <w:sz w:val="22"/>
        </w:rPr>
      </w:pPr>
      <w:r w:rsidRPr="0051035D">
        <w:rPr>
          <w:rFonts w:cs="Times New Roman"/>
          <w:sz w:val="22"/>
        </w:rPr>
        <w:t xml:space="preserve">Variabel </w:t>
      </w:r>
      <w:r w:rsidR="005C69EC" w:rsidRPr="0051035D">
        <w:rPr>
          <w:rFonts w:cs="Times New Roman"/>
          <w:sz w:val="22"/>
        </w:rPr>
        <w:t xml:space="preserve">PBV </w:t>
      </w:r>
      <w:r w:rsidRPr="0051035D">
        <w:rPr>
          <w:rFonts w:cs="Times New Roman"/>
          <w:sz w:val="22"/>
        </w:rPr>
        <w:t>memiliki pengaruh positif signifikan terhadap harga saham</w:t>
      </w:r>
    </w:p>
    <w:p w14:paraId="21517D61" w14:textId="77777777" w:rsidR="00E433B0" w:rsidRPr="0051035D" w:rsidRDefault="00E433B0" w:rsidP="0051035D">
      <w:pPr>
        <w:pStyle w:val="ListParagraph"/>
        <w:spacing w:line="276" w:lineRule="auto"/>
        <w:ind w:left="0" w:firstLine="0"/>
        <w:contextualSpacing w:val="0"/>
        <w:rPr>
          <w:rFonts w:cs="Times New Roman"/>
          <w:sz w:val="22"/>
        </w:rPr>
      </w:pPr>
    </w:p>
    <w:p w14:paraId="187B51D1" w14:textId="2C3449DD" w:rsidR="00A754C7" w:rsidRPr="0051035D" w:rsidRDefault="001E3B45" w:rsidP="0051035D">
      <w:pPr>
        <w:pStyle w:val="Heading1"/>
        <w:numPr>
          <w:ilvl w:val="0"/>
          <w:numId w:val="0"/>
        </w:numPr>
        <w:spacing w:after="0" w:line="276" w:lineRule="auto"/>
        <w:jc w:val="both"/>
        <w:rPr>
          <w:rFonts w:cs="Times New Roman"/>
          <w:sz w:val="22"/>
          <w:szCs w:val="22"/>
        </w:rPr>
      </w:pPr>
      <w:r w:rsidRPr="0051035D">
        <w:rPr>
          <w:rFonts w:cs="Times New Roman"/>
          <w:caps w:val="0"/>
          <w:sz w:val="22"/>
          <w:szCs w:val="22"/>
        </w:rPr>
        <w:lastRenderedPageBreak/>
        <w:t>Keterbatasan</w:t>
      </w:r>
    </w:p>
    <w:p w14:paraId="4DFE7BFE" w14:textId="77777777" w:rsidR="00566F5D" w:rsidRPr="0051035D" w:rsidRDefault="00A754C7" w:rsidP="00BD6C4E">
      <w:pPr>
        <w:pStyle w:val="ListParagraph"/>
        <w:numPr>
          <w:ilvl w:val="6"/>
          <w:numId w:val="24"/>
        </w:numPr>
        <w:spacing w:line="276" w:lineRule="auto"/>
        <w:ind w:left="284" w:hanging="284"/>
        <w:contextualSpacing w:val="0"/>
        <w:rPr>
          <w:rFonts w:cs="Times New Roman"/>
          <w:sz w:val="22"/>
        </w:rPr>
      </w:pPr>
      <w:r w:rsidRPr="0051035D">
        <w:rPr>
          <w:rFonts w:cs="Times New Roman"/>
          <w:sz w:val="22"/>
        </w:rPr>
        <w:t>Obyek penelitian hanya menggunakan perusahaan manufaktur sektor barang konsumsi. Dengan jumlah yang diobservasi sebanyak 21 sampel dimana belum menggambarkan seluruh perusahaan manufaktur sektor barang konsumsi lainnya yang terdaftar di B</w:t>
      </w:r>
      <w:r w:rsidR="00566F5D" w:rsidRPr="0051035D">
        <w:rPr>
          <w:rFonts w:cs="Times New Roman"/>
          <w:sz w:val="22"/>
        </w:rPr>
        <w:t>EI</w:t>
      </w:r>
      <w:r w:rsidRPr="0051035D">
        <w:rPr>
          <w:rFonts w:cs="Times New Roman"/>
          <w:sz w:val="22"/>
        </w:rPr>
        <w:t>.</w:t>
      </w:r>
    </w:p>
    <w:p w14:paraId="36E79A89" w14:textId="77777777" w:rsidR="00A754C7" w:rsidRPr="0051035D" w:rsidRDefault="00A754C7" w:rsidP="00BD6C4E">
      <w:pPr>
        <w:pStyle w:val="ListParagraph"/>
        <w:numPr>
          <w:ilvl w:val="6"/>
          <w:numId w:val="24"/>
        </w:numPr>
        <w:spacing w:line="276" w:lineRule="auto"/>
        <w:ind w:left="284" w:hanging="284"/>
        <w:contextualSpacing w:val="0"/>
        <w:rPr>
          <w:rFonts w:cs="Times New Roman"/>
          <w:sz w:val="22"/>
        </w:rPr>
      </w:pPr>
      <w:r w:rsidRPr="0051035D">
        <w:rPr>
          <w:rFonts w:cs="Times New Roman"/>
          <w:sz w:val="22"/>
        </w:rPr>
        <w:t xml:space="preserve">Penelitian ini hanya menggunakan 6 variabel independen yaitu </w:t>
      </w:r>
      <w:r w:rsidR="00C82780" w:rsidRPr="0051035D">
        <w:rPr>
          <w:rFonts w:cs="Times New Roman"/>
          <w:sz w:val="22"/>
        </w:rPr>
        <w:t xml:space="preserve">EVA, CR, DER, ROA, TATO dan PBV. </w:t>
      </w:r>
      <w:r w:rsidRPr="0051035D">
        <w:rPr>
          <w:rFonts w:cs="Times New Roman"/>
          <w:sz w:val="22"/>
        </w:rPr>
        <w:t>Sedangkan masih banyak faktor-faktor lainnya yang dapat mempengaruhi harga saham seperti</w:t>
      </w:r>
      <w:r w:rsidR="008A6EB3" w:rsidRPr="0051035D">
        <w:rPr>
          <w:rFonts w:cs="Times New Roman"/>
          <w:i/>
          <w:sz w:val="22"/>
        </w:rPr>
        <w:t xml:space="preserve"> </w:t>
      </w:r>
      <w:r w:rsidR="008A6EB3" w:rsidRPr="0051035D">
        <w:rPr>
          <w:rFonts w:cs="Times New Roman"/>
          <w:sz w:val="22"/>
        </w:rPr>
        <w:t>NPM</w:t>
      </w:r>
      <w:r w:rsidRPr="0051035D">
        <w:rPr>
          <w:rFonts w:cs="Times New Roman"/>
          <w:sz w:val="22"/>
        </w:rPr>
        <w:t xml:space="preserve">, </w:t>
      </w:r>
      <w:r w:rsidR="008A6EB3" w:rsidRPr="0051035D">
        <w:rPr>
          <w:rFonts w:cs="Times New Roman"/>
          <w:sz w:val="22"/>
        </w:rPr>
        <w:t>MVA</w:t>
      </w:r>
      <w:r w:rsidRPr="0051035D">
        <w:rPr>
          <w:rFonts w:cs="Times New Roman"/>
          <w:i/>
          <w:sz w:val="22"/>
        </w:rPr>
        <w:t xml:space="preserve">, </w:t>
      </w:r>
      <w:r w:rsidRPr="0051035D">
        <w:rPr>
          <w:rFonts w:cs="Times New Roman"/>
          <w:sz w:val="22"/>
        </w:rPr>
        <w:t xml:space="preserve">perkembangan kurs, keadaan pasar modal, </w:t>
      </w:r>
      <w:r w:rsidR="008A6EB3" w:rsidRPr="0051035D">
        <w:rPr>
          <w:rFonts w:cs="Times New Roman"/>
          <w:sz w:val="22"/>
        </w:rPr>
        <w:t xml:space="preserve"> volume dan frekuensi transaksi, </w:t>
      </w:r>
      <w:r w:rsidRPr="0051035D">
        <w:rPr>
          <w:rFonts w:cs="Times New Roman"/>
          <w:sz w:val="22"/>
        </w:rPr>
        <w:t xml:space="preserve">dll. </w:t>
      </w:r>
    </w:p>
    <w:p w14:paraId="6E205CBF" w14:textId="77777777" w:rsidR="00A754C7" w:rsidRPr="0051035D" w:rsidRDefault="001E3B45" w:rsidP="0051035D">
      <w:pPr>
        <w:pStyle w:val="Heading1"/>
        <w:numPr>
          <w:ilvl w:val="0"/>
          <w:numId w:val="0"/>
        </w:numPr>
        <w:spacing w:after="0" w:line="276" w:lineRule="auto"/>
        <w:jc w:val="both"/>
        <w:rPr>
          <w:rFonts w:cs="Times New Roman"/>
          <w:sz w:val="22"/>
          <w:szCs w:val="22"/>
        </w:rPr>
      </w:pPr>
      <w:r w:rsidRPr="0051035D">
        <w:rPr>
          <w:rFonts w:cs="Times New Roman"/>
          <w:caps w:val="0"/>
          <w:sz w:val="22"/>
          <w:szCs w:val="22"/>
        </w:rPr>
        <w:t>Saran</w:t>
      </w:r>
    </w:p>
    <w:p w14:paraId="6A930990" w14:textId="7DC5653F" w:rsidR="005C69EC" w:rsidRPr="0051035D" w:rsidRDefault="00A754C7" w:rsidP="00BD6C4E">
      <w:pPr>
        <w:pStyle w:val="ListParagraph"/>
        <w:numPr>
          <w:ilvl w:val="6"/>
          <w:numId w:val="9"/>
        </w:numPr>
        <w:spacing w:line="276" w:lineRule="auto"/>
        <w:ind w:left="284" w:hanging="284"/>
        <w:contextualSpacing w:val="0"/>
        <w:rPr>
          <w:rFonts w:cs="Times New Roman"/>
          <w:sz w:val="22"/>
        </w:rPr>
      </w:pPr>
      <w:r w:rsidRPr="0051035D">
        <w:rPr>
          <w:rFonts w:cs="Times New Roman"/>
          <w:sz w:val="22"/>
        </w:rPr>
        <w:t xml:space="preserve">Menggunakan semua perusahan manufaktur sektor barang konsumsi </w:t>
      </w:r>
      <w:r w:rsidR="00263707" w:rsidRPr="0051035D">
        <w:rPr>
          <w:rFonts w:cs="Times New Roman"/>
          <w:sz w:val="22"/>
        </w:rPr>
        <w:t>agar hasil penelitian dapat lebih mencerminkan kondisi yang sesungguhnya.</w:t>
      </w:r>
    </w:p>
    <w:p w14:paraId="25E2D505" w14:textId="77777777" w:rsidR="00C82780" w:rsidRDefault="00A754C7" w:rsidP="00BD6C4E">
      <w:pPr>
        <w:pStyle w:val="ListParagraph"/>
        <w:numPr>
          <w:ilvl w:val="6"/>
          <w:numId w:val="9"/>
        </w:numPr>
        <w:spacing w:line="276" w:lineRule="auto"/>
        <w:ind w:left="284" w:hanging="284"/>
        <w:contextualSpacing w:val="0"/>
        <w:rPr>
          <w:rFonts w:cs="Times New Roman"/>
          <w:sz w:val="22"/>
        </w:rPr>
      </w:pPr>
      <w:r w:rsidRPr="0051035D">
        <w:rPr>
          <w:rFonts w:cs="Times New Roman"/>
          <w:sz w:val="22"/>
        </w:rPr>
        <w:t>Mengganti atau menambahkan variabel lain yang tidak terdapat pada penelitian ini sebagai variabel independen, dan menambah periode pengamatan</w:t>
      </w:r>
    </w:p>
    <w:p w14:paraId="74F68DAE" w14:textId="77777777" w:rsidR="00BD6C4E" w:rsidRPr="0051035D" w:rsidRDefault="00BD6C4E" w:rsidP="00BD6C4E">
      <w:pPr>
        <w:pStyle w:val="ListParagraph"/>
        <w:spacing w:line="276" w:lineRule="auto"/>
        <w:ind w:left="284" w:firstLine="0"/>
        <w:contextualSpacing w:val="0"/>
        <w:rPr>
          <w:rFonts w:cs="Times New Roman"/>
          <w:sz w:val="22"/>
        </w:rPr>
      </w:pPr>
    </w:p>
    <w:p w14:paraId="0A12F663" w14:textId="77777777" w:rsidR="003C4D49" w:rsidRPr="0051035D" w:rsidRDefault="00552484" w:rsidP="0051035D">
      <w:pPr>
        <w:pStyle w:val="Heading1"/>
        <w:numPr>
          <w:ilvl w:val="0"/>
          <w:numId w:val="0"/>
        </w:numPr>
        <w:spacing w:after="0" w:line="276" w:lineRule="auto"/>
        <w:jc w:val="both"/>
        <w:rPr>
          <w:rFonts w:cs="Times New Roman"/>
          <w:sz w:val="22"/>
          <w:szCs w:val="22"/>
        </w:rPr>
      </w:pPr>
      <w:r w:rsidRPr="0051035D">
        <w:rPr>
          <w:rFonts w:cs="Times New Roman"/>
          <w:sz w:val="22"/>
          <w:szCs w:val="22"/>
        </w:rPr>
        <w:t>DAFTAR PUSTAKA</w:t>
      </w:r>
    </w:p>
    <w:p w14:paraId="1482F814" w14:textId="77777777" w:rsidR="00C82780" w:rsidRPr="0051035D" w:rsidRDefault="00A754C7" w:rsidP="00BD6C4E">
      <w:pPr>
        <w:widowControl w:val="0"/>
        <w:autoSpaceDE w:val="0"/>
        <w:autoSpaceDN w:val="0"/>
        <w:adjustRightInd w:val="0"/>
        <w:spacing w:after="60" w:line="276" w:lineRule="auto"/>
        <w:ind w:left="567" w:hanging="567"/>
        <w:rPr>
          <w:rFonts w:cs="Times New Roman"/>
          <w:noProof/>
          <w:sz w:val="22"/>
        </w:rPr>
      </w:pPr>
      <w:r w:rsidRPr="0051035D">
        <w:rPr>
          <w:rFonts w:cs="Times New Roman"/>
          <w:sz w:val="22"/>
        </w:rPr>
        <w:fldChar w:fldCharType="begin" w:fldLock="1"/>
      </w:r>
      <w:r w:rsidRPr="0051035D">
        <w:rPr>
          <w:rFonts w:cs="Times New Roman"/>
          <w:sz w:val="22"/>
        </w:rPr>
        <w:instrText xml:space="preserve">ADDIN Mendeley Bibliography CSL_BIBLIOGRAPHY </w:instrText>
      </w:r>
      <w:r w:rsidRPr="0051035D">
        <w:rPr>
          <w:rFonts w:cs="Times New Roman"/>
          <w:sz w:val="22"/>
        </w:rPr>
        <w:fldChar w:fldCharType="separate"/>
      </w:r>
      <w:r w:rsidR="00C82780" w:rsidRPr="0051035D">
        <w:rPr>
          <w:rFonts w:cs="Times New Roman"/>
          <w:noProof/>
          <w:sz w:val="22"/>
        </w:rPr>
        <w:t>[1]</w:t>
      </w:r>
      <w:r w:rsidR="00C82780" w:rsidRPr="0051035D">
        <w:rPr>
          <w:rFonts w:cs="Times New Roman"/>
          <w:noProof/>
          <w:sz w:val="22"/>
        </w:rPr>
        <w:tab/>
        <w:t xml:space="preserve">E. Tandelilin, </w:t>
      </w:r>
      <w:r w:rsidR="00C82780" w:rsidRPr="0051035D">
        <w:rPr>
          <w:rFonts w:cs="Times New Roman"/>
          <w:i/>
          <w:iCs/>
          <w:noProof/>
          <w:sz w:val="22"/>
        </w:rPr>
        <w:t>Pasar Modal Manajemen Portofolio &amp; Investasi</w:t>
      </w:r>
      <w:r w:rsidR="00C82780" w:rsidRPr="0051035D">
        <w:rPr>
          <w:rFonts w:cs="Times New Roman"/>
          <w:noProof/>
          <w:sz w:val="22"/>
        </w:rPr>
        <w:t>. 2017.</w:t>
      </w:r>
    </w:p>
    <w:p w14:paraId="7F73CF02" w14:textId="77777777" w:rsidR="00C82780" w:rsidRPr="0051035D" w:rsidRDefault="00C82780" w:rsidP="00BD6C4E">
      <w:pPr>
        <w:widowControl w:val="0"/>
        <w:autoSpaceDE w:val="0"/>
        <w:autoSpaceDN w:val="0"/>
        <w:adjustRightInd w:val="0"/>
        <w:spacing w:after="60" w:line="276" w:lineRule="auto"/>
        <w:ind w:left="567" w:hanging="567"/>
        <w:rPr>
          <w:rFonts w:cs="Times New Roman"/>
          <w:noProof/>
          <w:sz w:val="22"/>
        </w:rPr>
      </w:pPr>
      <w:r w:rsidRPr="0051035D">
        <w:rPr>
          <w:rFonts w:cs="Times New Roman"/>
          <w:noProof/>
          <w:sz w:val="22"/>
        </w:rPr>
        <w:t>[2]</w:t>
      </w:r>
      <w:r w:rsidRPr="0051035D">
        <w:rPr>
          <w:rFonts w:cs="Times New Roman"/>
          <w:noProof/>
          <w:sz w:val="22"/>
        </w:rPr>
        <w:tab/>
        <w:t xml:space="preserve">S. Hermuningsih, </w:t>
      </w:r>
      <w:r w:rsidRPr="0051035D">
        <w:rPr>
          <w:rFonts w:cs="Times New Roman"/>
          <w:i/>
          <w:iCs/>
          <w:noProof/>
          <w:sz w:val="22"/>
        </w:rPr>
        <w:t>Pengantar Pasar Modal Indonesia</w:t>
      </w:r>
      <w:r w:rsidRPr="0051035D">
        <w:rPr>
          <w:rFonts w:cs="Times New Roman"/>
          <w:noProof/>
          <w:sz w:val="22"/>
        </w:rPr>
        <w:t xml:space="preserve">, </w:t>
      </w:r>
      <w:r w:rsidR="00566F5D" w:rsidRPr="0051035D">
        <w:rPr>
          <w:rFonts w:cs="Times New Roman"/>
          <w:noProof/>
          <w:sz w:val="22"/>
        </w:rPr>
        <w:t xml:space="preserve">Edisi </w:t>
      </w:r>
      <w:r w:rsidRPr="0051035D">
        <w:rPr>
          <w:rFonts w:cs="Times New Roman"/>
          <w:noProof/>
          <w:sz w:val="22"/>
        </w:rPr>
        <w:t>Kedua. UPP STIM YKPN, 2019.</w:t>
      </w:r>
    </w:p>
    <w:p w14:paraId="18D98554" w14:textId="77777777" w:rsidR="00C82780" w:rsidRPr="0051035D" w:rsidRDefault="00C82780" w:rsidP="00BD6C4E">
      <w:pPr>
        <w:widowControl w:val="0"/>
        <w:autoSpaceDE w:val="0"/>
        <w:autoSpaceDN w:val="0"/>
        <w:adjustRightInd w:val="0"/>
        <w:spacing w:after="60" w:line="276" w:lineRule="auto"/>
        <w:ind w:left="567" w:hanging="567"/>
        <w:rPr>
          <w:rFonts w:cs="Times New Roman"/>
          <w:noProof/>
          <w:sz w:val="22"/>
        </w:rPr>
      </w:pPr>
      <w:r w:rsidRPr="0051035D">
        <w:rPr>
          <w:rFonts w:cs="Times New Roman"/>
          <w:noProof/>
          <w:sz w:val="22"/>
        </w:rPr>
        <w:t>[3]</w:t>
      </w:r>
      <w:r w:rsidRPr="0051035D">
        <w:rPr>
          <w:rFonts w:cs="Times New Roman"/>
          <w:noProof/>
          <w:sz w:val="22"/>
        </w:rPr>
        <w:tab/>
        <w:t xml:space="preserve">D. Silitonga, P. D. S. . Siregar, R. Siahaan, A. P. Ginting, and R. S. Siregar, “Pengaruh Earning Per Share, Total Assets Turn Over dan Pertumbuhan Penjualan terhadap Harga Saham pada Perusahaan Sektor Property And Real Estate yang Terdaftar Di Bursa Efek Indonesia,” </w:t>
      </w:r>
      <w:r w:rsidRPr="0051035D">
        <w:rPr>
          <w:rFonts w:cs="Times New Roman"/>
          <w:i/>
          <w:iCs/>
          <w:noProof/>
          <w:sz w:val="22"/>
        </w:rPr>
        <w:t>J. Econ. Bussines Account.</w:t>
      </w:r>
      <w:r w:rsidRPr="0051035D">
        <w:rPr>
          <w:rFonts w:cs="Times New Roman"/>
          <w:noProof/>
          <w:sz w:val="22"/>
        </w:rPr>
        <w:t>, vol. 2, no. 2, pp. 356–362, 2019, doi: 10.31539/costing.v2i2.693.</w:t>
      </w:r>
    </w:p>
    <w:p w14:paraId="6BDC95E5" w14:textId="77777777" w:rsidR="00C82780" w:rsidRPr="0051035D" w:rsidRDefault="00C82780" w:rsidP="00BD6C4E">
      <w:pPr>
        <w:widowControl w:val="0"/>
        <w:autoSpaceDE w:val="0"/>
        <w:autoSpaceDN w:val="0"/>
        <w:adjustRightInd w:val="0"/>
        <w:spacing w:after="60" w:line="276" w:lineRule="auto"/>
        <w:ind w:left="567" w:hanging="567"/>
        <w:rPr>
          <w:rFonts w:cs="Times New Roman"/>
          <w:noProof/>
          <w:sz w:val="22"/>
        </w:rPr>
      </w:pPr>
      <w:r w:rsidRPr="0051035D">
        <w:rPr>
          <w:rFonts w:cs="Times New Roman"/>
          <w:noProof/>
          <w:sz w:val="22"/>
        </w:rPr>
        <w:t>[4]</w:t>
      </w:r>
      <w:r w:rsidRPr="0051035D">
        <w:rPr>
          <w:rFonts w:cs="Times New Roman"/>
          <w:noProof/>
          <w:sz w:val="22"/>
        </w:rPr>
        <w:tab/>
        <w:t xml:space="preserve">A. M. Hanafi, Mahmud &amp; Halim, “Analisis Laporan Keuangan,” </w:t>
      </w:r>
      <w:r w:rsidR="00566F5D" w:rsidRPr="0051035D">
        <w:rPr>
          <w:rFonts w:cs="Times New Roman"/>
          <w:noProof/>
          <w:sz w:val="22"/>
        </w:rPr>
        <w:t xml:space="preserve">Edisi </w:t>
      </w:r>
      <w:r w:rsidRPr="0051035D">
        <w:rPr>
          <w:rFonts w:cs="Times New Roman"/>
          <w:noProof/>
          <w:sz w:val="22"/>
        </w:rPr>
        <w:t>Kedua., BPFE-YOGYAKARTA, 2016.</w:t>
      </w:r>
    </w:p>
    <w:p w14:paraId="086F5CBE" w14:textId="77777777" w:rsidR="00C82780" w:rsidRPr="0051035D" w:rsidRDefault="00C82780" w:rsidP="00BD6C4E">
      <w:pPr>
        <w:widowControl w:val="0"/>
        <w:autoSpaceDE w:val="0"/>
        <w:autoSpaceDN w:val="0"/>
        <w:adjustRightInd w:val="0"/>
        <w:spacing w:after="60" w:line="276" w:lineRule="auto"/>
        <w:ind w:left="567" w:hanging="567"/>
        <w:rPr>
          <w:rFonts w:cs="Times New Roman"/>
          <w:noProof/>
          <w:sz w:val="22"/>
        </w:rPr>
      </w:pPr>
      <w:r w:rsidRPr="0051035D">
        <w:rPr>
          <w:rFonts w:cs="Times New Roman"/>
          <w:noProof/>
          <w:sz w:val="22"/>
        </w:rPr>
        <w:t>[5]</w:t>
      </w:r>
      <w:r w:rsidRPr="0051035D">
        <w:rPr>
          <w:rFonts w:cs="Times New Roman"/>
          <w:noProof/>
          <w:sz w:val="22"/>
        </w:rPr>
        <w:tab/>
        <w:t xml:space="preserve">M. M. Hanafi, </w:t>
      </w:r>
      <w:r w:rsidRPr="0051035D">
        <w:rPr>
          <w:rFonts w:cs="Times New Roman"/>
          <w:i/>
          <w:iCs/>
          <w:noProof/>
          <w:sz w:val="22"/>
        </w:rPr>
        <w:t>Manajemen Keuangan</w:t>
      </w:r>
      <w:r w:rsidRPr="0051035D">
        <w:rPr>
          <w:rFonts w:cs="Times New Roman"/>
          <w:noProof/>
          <w:sz w:val="22"/>
        </w:rPr>
        <w:t xml:space="preserve">, </w:t>
      </w:r>
      <w:r w:rsidR="00566F5D" w:rsidRPr="0051035D">
        <w:rPr>
          <w:rFonts w:cs="Times New Roman"/>
          <w:noProof/>
          <w:sz w:val="22"/>
        </w:rPr>
        <w:t xml:space="preserve">Edisi </w:t>
      </w:r>
      <w:r w:rsidRPr="0051035D">
        <w:rPr>
          <w:rFonts w:cs="Times New Roman"/>
          <w:noProof/>
          <w:sz w:val="22"/>
        </w:rPr>
        <w:t>Kelima. UPP STIM YKPN, 2018.</w:t>
      </w:r>
    </w:p>
    <w:p w14:paraId="3345A3E4" w14:textId="77777777" w:rsidR="00C82780" w:rsidRPr="0051035D" w:rsidRDefault="00C82780" w:rsidP="00BD6C4E">
      <w:pPr>
        <w:widowControl w:val="0"/>
        <w:autoSpaceDE w:val="0"/>
        <w:autoSpaceDN w:val="0"/>
        <w:adjustRightInd w:val="0"/>
        <w:spacing w:after="60" w:line="276" w:lineRule="auto"/>
        <w:ind w:left="567" w:hanging="567"/>
        <w:rPr>
          <w:rFonts w:cs="Times New Roman"/>
          <w:noProof/>
          <w:sz w:val="22"/>
        </w:rPr>
      </w:pPr>
      <w:r w:rsidRPr="0051035D">
        <w:rPr>
          <w:rFonts w:cs="Times New Roman"/>
          <w:noProof/>
          <w:sz w:val="22"/>
        </w:rPr>
        <w:t>[6]</w:t>
      </w:r>
      <w:r w:rsidRPr="0051035D">
        <w:rPr>
          <w:rFonts w:cs="Times New Roman"/>
          <w:noProof/>
          <w:sz w:val="22"/>
        </w:rPr>
        <w:tab/>
        <w:t xml:space="preserve">V. Agnatia and D. Amalia, “Pengaruh Economic Value Added (Eva) Dan Rasio Profitabilitas Terhadap Harga Saham,” </w:t>
      </w:r>
      <w:r w:rsidRPr="0051035D">
        <w:rPr>
          <w:rFonts w:cs="Times New Roman"/>
          <w:i/>
          <w:iCs/>
          <w:noProof/>
          <w:sz w:val="22"/>
        </w:rPr>
        <w:t>J. Appl. Manag. Account.</w:t>
      </w:r>
      <w:r w:rsidRPr="0051035D">
        <w:rPr>
          <w:rFonts w:cs="Times New Roman"/>
          <w:noProof/>
          <w:sz w:val="22"/>
        </w:rPr>
        <w:t>, vol. 2, no. 2, pp. 290–303, 2018, doi: 10.30871/jama.v2i2.900.</w:t>
      </w:r>
    </w:p>
    <w:p w14:paraId="11AD2484" w14:textId="77777777" w:rsidR="00C82780" w:rsidRPr="0051035D" w:rsidRDefault="00C82780" w:rsidP="00BD6C4E">
      <w:pPr>
        <w:widowControl w:val="0"/>
        <w:autoSpaceDE w:val="0"/>
        <w:autoSpaceDN w:val="0"/>
        <w:adjustRightInd w:val="0"/>
        <w:spacing w:after="60" w:line="276" w:lineRule="auto"/>
        <w:ind w:left="567" w:hanging="567"/>
        <w:rPr>
          <w:rFonts w:cs="Times New Roman"/>
          <w:noProof/>
          <w:sz w:val="22"/>
        </w:rPr>
      </w:pPr>
      <w:r w:rsidRPr="0051035D">
        <w:rPr>
          <w:rFonts w:cs="Times New Roman"/>
          <w:noProof/>
          <w:sz w:val="22"/>
        </w:rPr>
        <w:t>[7]</w:t>
      </w:r>
      <w:r w:rsidRPr="0051035D">
        <w:rPr>
          <w:rFonts w:cs="Times New Roman"/>
          <w:noProof/>
          <w:sz w:val="22"/>
        </w:rPr>
        <w:tab/>
        <w:t>N. . Irawan, Ferry &amp; Manurung, “Analisis Economic Value Added ( Ev</w:t>
      </w:r>
      <w:r w:rsidR="00566F5D" w:rsidRPr="0051035D">
        <w:rPr>
          <w:rFonts w:cs="Times New Roman"/>
          <w:noProof/>
          <w:sz w:val="22"/>
        </w:rPr>
        <w:t>a ) Dan Market Value Added ( M</w:t>
      </w:r>
      <w:r w:rsidR="00566F5D" w:rsidRPr="0051035D">
        <w:rPr>
          <w:rFonts w:cs="Times New Roman"/>
          <w:noProof/>
          <w:sz w:val="22"/>
        </w:rPr>
        <w:tab/>
        <w:t>VA</w:t>
      </w:r>
      <w:r w:rsidRPr="0051035D">
        <w:rPr>
          <w:rFonts w:cs="Times New Roman"/>
          <w:noProof/>
          <w:sz w:val="22"/>
        </w:rPr>
        <w:t xml:space="preserve"> ) Sebagai Alat Ukur Kinerja Keuangan Pt Garuda Indonesia Tbk Tahun,” 2020.</w:t>
      </w:r>
    </w:p>
    <w:p w14:paraId="3A5EA8C1" w14:textId="77777777" w:rsidR="00C82780" w:rsidRPr="0051035D" w:rsidRDefault="00C82780" w:rsidP="00BD6C4E">
      <w:pPr>
        <w:widowControl w:val="0"/>
        <w:autoSpaceDE w:val="0"/>
        <w:autoSpaceDN w:val="0"/>
        <w:adjustRightInd w:val="0"/>
        <w:spacing w:after="60" w:line="276" w:lineRule="auto"/>
        <w:ind w:left="567" w:hanging="567"/>
        <w:rPr>
          <w:rFonts w:cs="Times New Roman"/>
          <w:noProof/>
          <w:sz w:val="22"/>
        </w:rPr>
      </w:pPr>
      <w:r w:rsidRPr="0051035D">
        <w:rPr>
          <w:rFonts w:cs="Times New Roman"/>
          <w:noProof/>
          <w:sz w:val="22"/>
        </w:rPr>
        <w:t>[8]</w:t>
      </w:r>
      <w:r w:rsidRPr="0051035D">
        <w:rPr>
          <w:rFonts w:cs="Times New Roman"/>
          <w:noProof/>
          <w:sz w:val="22"/>
        </w:rPr>
        <w:tab/>
        <w:t xml:space="preserve">Dessi Herliana, “Pengaruh Current Ratio Dan Debt to Equity Ratio Terhadap Return On Assets Pada Perusahan Pertambangan Sub Sektor Batubara Yang Terdaftar di BEI Tahun 2016—2018,” </w:t>
      </w:r>
      <w:r w:rsidRPr="0051035D">
        <w:rPr>
          <w:rFonts w:cs="Times New Roman"/>
          <w:i/>
          <w:iCs/>
          <w:noProof/>
          <w:sz w:val="22"/>
        </w:rPr>
        <w:t>J. Mhs. Akunt. Unsurya</w:t>
      </w:r>
      <w:r w:rsidR="00566F5D" w:rsidRPr="0051035D">
        <w:rPr>
          <w:rFonts w:cs="Times New Roman"/>
          <w:noProof/>
          <w:sz w:val="22"/>
        </w:rPr>
        <w:t xml:space="preserve">, vol. </w:t>
      </w:r>
      <w:r w:rsidRPr="0051035D">
        <w:rPr>
          <w:rFonts w:cs="Times New Roman"/>
          <w:noProof/>
          <w:sz w:val="22"/>
        </w:rPr>
        <w:t xml:space="preserve">1, </w:t>
      </w:r>
      <w:r w:rsidR="00566F5D" w:rsidRPr="0051035D">
        <w:rPr>
          <w:rFonts w:cs="Times New Roman"/>
          <w:noProof/>
          <w:sz w:val="22"/>
        </w:rPr>
        <w:t>no. 1</w:t>
      </w:r>
      <w:r w:rsidRPr="0051035D">
        <w:rPr>
          <w:rFonts w:cs="Times New Roman"/>
          <w:noProof/>
          <w:sz w:val="22"/>
        </w:rPr>
        <w:t>, 2021.</w:t>
      </w:r>
    </w:p>
    <w:p w14:paraId="5C7CD4EB" w14:textId="77777777" w:rsidR="00C82780" w:rsidRPr="0051035D" w:rsidRDefault="00C82780" w:rsidP="00BD6C4E">
      <w:pPr>
        <w:widowControl w:val="0"/>
        <w:autoSpaceDE w:val="0"/>
        <w:autoSpaceDN w:val="0"/>
        <w:adjustRightInd w:val="0"/>
        <w:spacing w:after="60" w:line="276" w:lineRule="auto"/>
        <w:ind w:left="567" w:hanging="567"/>
        <w:rPr>
          <w:rFonts w:cs="Times New Roman"/>
          <w:noProof/>
          <w:sz w:val="22"/>
        </w:rPr>
      </w:pPr>
      <w:r w:rsidRPr="0051035D">
        <w:rPr>
          <w:rFonts w:cs="Times New Roman"/>
          <w:noProof/>
          <w:sz w:val="22"/>
        </w:rPr>
        <w:t>[9]</w:t>
      </w:r>
      <w:r w:rsidRPr="0051035D">
        <w:rPr>
          <w:rFonts w:cs="Times New Roman"/>
          <w:noProof/>
          <w:sz w:val="22"/>
        </w:rPr>
        <w:tab/>
        <w:t xml:space="preserve">S. P. Estiasih, E. Prihatiningsih, and Y. Fatmawati, “Dividend Payout Ratio, Earning Per Share, Debt To Equity Ratio Terhadap Harga Saham Pada Perusahaan LQ45,” </w:t>
      </w:r>
      <w:r w:rsidRPr="0051035D">
        <w:rPr>
          <w:rFonts w:cs="Times New Roman"/>
          <w:i/>
          <w:iCs/>
          <w:noProof/>
          <w:sz w:val="22"/>
        </w:rPr>
        <w:t>J. Akunt. dan Pajak</w:t>
      </w:r>
      <w:r w:rsidRPr="0051035D">
        <w:rPr>
          <w:rFonts w:cs="Times New Roman"/>
          <w:noProof/>
          <w:sz w:val="22"/>
        </w:rPr>
        <w:t>, vol. 21, no. 01, pp. 205–212, 2020, doi: 10.29040/jap.v21i1.1156.</w:t>
      </w:r>
    </w:p>
    <w:p w14:paraId="3C012F49" w14:textId="77777777" w:rsidR="00C82780" w:rsidRPr="0051035D" w:rsidRDefault="00C82780" w:rsidP="00BD6C4E">
      <w:pPr>
        <w:widowControl w:val="0"/>
        <w:autoSpaceDE w:val="0"/>
        <w:autoSpaceDN w:val="0"/>
        <w:adjustRightInd w:val="0"/>
        <w:spacing w:after="60" w:line="276" w:lineRule="auto"/>
        <w:ind w:left="567" w:hanging="567"/>
        <w:rPr>
          <w:rFonts w:cs="Times New Roman"/>
          <w:noProof/>
          <w:sz w:val="22"/>
        </w:rPr>
      </w:pPr>
      <w:r w:rsidRPr="0051035D">
        <w:rPr>
          <w:rFonts w:cs="Times New Roman"/>
          <w:noProof/>
          <w:sz w:val="22"/>
        </w:rPr>
        <w:t>[10]</w:t>
      </w:r>
      <w:r w:rsidRPr="0051035D">
        <w:rPr>
          <w:rFonts w:cs="Times New Roman"/>
          <w:noProof/>
          <w:sz w:val="22"/>
        </w:rPr>
        <w:tab/>
        <w:t xml:space="preserve">A. Ardiyanto, N. Wahdi, and A. Santoso, “Pengaruh Return on Assets, Return on Equity, Earning Per Share dan Price To Book Value Terhadap Harga Saham,” </w:t>
      </w:r>
      <w:r w:rsidRPr="0051035D">
        <w:rPr>
          <w:rFonts w:cs="Times New Roman"/>
          <w:i/>
          <w:iCs/>
          <w:noProof/>
          <w:sz w:val="22"/>
        </w:rPr>
        <w:t>J. Bisnis dan Akunt. Unsurya</w:t>
      </w:r>
      <w:r w:rsidRPr="0051035D">
        <w:rPr>
          <w:rFonts w:cs="Times New Roman"/>
          <w:noProof/>
          <w:sz w:val="22"/>
        </w:rPr>
        <w:t>, vol. 5, no. 1, pp. 33–49, 2020.</w:t>
      </w:r>
    </w:p>
    <w:p w14:paraId="147FDD49" w14:textId="77777777" w:rsidR="00C82780" w:rsidRPr="0051035D" w:rsidRDefault="00C82780" w:rsidP="00BD6C4E">
      <w:pPr>
        <w:widowControl w:val="0"/>
        <w:autoSpaceDE w:val="0"/>
        <w:autoSpaceDN w:val="0"/>
        <w:adjustRightInd w:val="0"/>
        <w:spacing w:after="60" w:line="276" w:lineRule="auto"/>
        <w:ind w:left="567" w:hanging="567"/>
        <w:rPr>
          <w:rFonts w:cs="Times New Roman"/>
          <w:noProof/>
          <w:sz w:val="22"/>
        </w:rPr>
      </w:pPr>
      <w:r w:rsidRPr="0051035D">
        <w:rPr>
          <w:rFonts w:cs="Times New Roman"/>
          <w:noProof/>
          <w:sz w:val="22"/>
        </w:rPr>
        <w:t>[11]</w:t>
      </w:r>
      <w:r w:rsidRPr="0051035D">
        <w:rPr>
          <w:rFonts w:cs="Times New Roman"/>
          <w:noProof/>
          <w:sz w:val="22"/>
        </w:rPr>
        <w:tab/>
      </w:r>
      <w:r w:rsidR="00566F5D" w:rsidRPr="0051035D">
        <w:rPr>
          <w:rFonts w:cs="Times New Roman"/>
          <w:noProof/>
          <w:sz w:val="22"/>
        </w:rPr>
        <w:t>Anggara S</w:t>
      </w:r>
      <w:r w:rsidRPr="0051035D">
        <w:rPr>
          <w:rFonts w:cs="Times New Roman"/>
          <w:noProof/>
          <w:sz w:val="22"/>
        </w:rPr>
        <w:t>atria Putra, “Pengaruh Corporate Social Responsibility Terhadap Profitabilitas Perusahaan Sektor Industri Barang Konsumsi yang Terdaftar di B</w:t>
      </w:r>
      <w:r w:rsidR="005C69EC" w:rsidRPr="0051035D">
        <w:rPr>
          <w:rFonts w:cs="Times New Roman"/>
          <w:noProof/>
          <w:sz w:val="22"/>
        </w:rPr>
        <w:t>EI</w:t>
      </w:r>
      <w:r w:rsidRPr="0051035D">
        <w:rPr>
          <w:rFonts w:cs="Times New Roman"/>
          <w:noProof/>
          <w:sz w:val="22"/>
        </w:rPr>
        <w:t xml:space="preserve"> </w:t>
      </w:r>
      <w:r w:rsidRPr="0051035D">
        <w:rPr>
          <w:rFonts w:cs="Times New Roman"/>
          <w:noProof/>
          <w:sz w:val="22"/>
        </w:rPr>
        <w:lastRenderedPageBreak/>
        <w:t xml:space="preserve">Tahun 2010-2013,” </w:t>
      </w:r>
      <w:r w:rsidRPr="0051035D">
        <w:rPr>
          <w:rFonts w:cs="Times New Roman"/>
          <w:i/>
          <w:iCs/>
          <w:noProof/>
          <w:sz w:val="22"/>
        </w:rPr>
        <w:t>J. Nominal</w:t>
      </w:r>
      <w:r w:rsidRPr="0051035D">
        <w:rPr>
          <w:rFonts w:cs="Times New Roman"/>
          <w:noProof/>
          <w:sz w:val="22"/>
        </w:rPr>
        <w:t>, vol. IV, no. 2, pp. 88–110, 2015.</w:t>
      </w:r>
    </w:p>
    <w:p w14:paraId="0859043A" w14:textId="77777777" w:rsidR="00C82780" w:rsidRPr="0051035D" w:rsidRDefault="00C82780" w:rsidP="00BD6C4E">
      <w:pPr>
        <w:widowControl w:val="0"/>
        <w:autoSpaceDE w:val="0"/>
        <w:autoSpaceDN w:val="0"/>
        <w:adjustRightInd w:val="0"/>
        <w:spacing w:after="60" w:line="276" w:lineRule="auto"/>
        <w:ind w:left="567" w:hanging="567"/>
        <w:rPr>
          <w:rFonts w:cs="Times New Roman"/>
          <w:noProof/>
          <w:sz w:val="22"/>
        </w:rPr>
      </w:pPr>
      <w:r w:rsidRPr="0051035D">
        <w:rPr>
          <w:rFonts w:cs="Times New Roman"/>
          <w:noProof/>
          <w:sz w:val="22"/>
        </w:rPr>
        <w:t>[12]</w:t>
      </w:r>
      <w:r w:rsidRPr="0051035D">
        <w:rPr>
          <w:rFonts w:cs="Times New Roman"/>
          <w:noProof/>
          <w:sz w:val="22"/>
        </w:rPr>
        <w:tab/>
        <w:t xml:space="preserve">I. Ghozali, </w:t>
      </w:r>
      <w:r w:rsidRPr="0051035D">
        <w:rPr>
          <w:rFonts w:cs="Times New Roman"/>
          <w:i/>
          <w:iCs/>
          <w:noProof/>
          <w:sz w:val="22"/>
        </w:rPr>
        <w:t>Partial Least Squares Konsep, Teknik dan Aplikasi Menggunakan SmartPLS 3.0</w:t>
      </w:r>
      <w:r w:rsidRPr="0051035D">
        <w:rPr>
          <w:rFonts w:cs="Times New Roman"/>
          <w:noProof/>
          <w:sz w:val="22"/>
        </w:rPr>
        <w:t>. Universitas Diponegoro Semarang, 2015.</w:t>
      </w:r>
    </w:p>
    <w:p w14:paraId="5A03DC37" w14:textId="77777777" w:rsidR="006B2567" w:rsidRPr="0051035D" w:rsidRDefault="00A754C7" w:rsidP="0051035D">
      <w:pPr>
        <w:widowControl w:val="0"/>
        <w:autoSpaceDE w:val="0"/>
        <w:autoSpaceDN w:val="0"/>
        <w:adjustRightInd w:val="0"/>
        <w:spacing w:after="0" w:line="276" w:lineRule="auto"/>
        <w:ind w:hanging="640"/>
        <w:rPr>
          <w:rFonts w:cs="Times New Roman"/>
          <w:sz w:val="22"/>
        </w:rPr>
      </w:pPr>
      <w:r w:rsidRPr="0051035D">
        <w:rPr>
          <w:rFonts w:cs="Times New Roman"/>
          <w:sz w:val="22"/>
        </w:rPr>
        <w:fldChar w:fldCharType="end"/>
      </w:r>
    </w:p>
    <w:sectPr w:rsidR="006B2567" w:rsidRPr="0051035D" w:rsidSect="00745EA3">
      <w:headerReference w:type="default" r:id="rId12"/>
      <w:footerReference w:type="default" r:id="rId13"/>
      <w:footerReference w:type="first" r:id="rId14"/>
      <w:pgSz w:w="11907" w:h="16840" w:code="9"/>
      <w:pgMar w:top="1701" w:right="1701" w:bottom="1701" w:left="2268" w:header="851" w:footer="851" w:gutter="0"/>
      <w:pgNumType w:start="27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61FAC" w14:textId="77777777" w:rsidR="0086613E" w:rsidRDefault="0086613E" w:rsidP="00F468D1">
      <w:pPr>
        <w:spacing w:after="0" w:line="240" w:lineRule="auto"/>
      </w:pPr>
      <w:r>
        <w:separator/>
      </w:r>
    </w:p>
  </w:endnote>
  <w:endnote w:type="continuationSeparator" w:id="0">
    <w:p w14:paraId="7B1FFA0F" w14:textId="77777777" w:rsidR="0086613E" w:rsidRDefault="0086613E" w:rsidP="00F4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923222"/>
      <w:docPartObj>
        <w:docPartGallery w:val="Page Numbers (Bottom of Page)"/>
        <w:docPartUnique/>
      </w:docPartObj>
    </w:sdtPr>
    <w:sdtEndPr>
      <w:rPr>
        <w:noProof/>
      </w:rPr>
    </w:sdtEndPr>
    <w:sdtContent>
      <w:p w14:paraId="0B87583A" w14:textId="1F623EC4" w:rsidR="00E64775" w:rsidRDefault="00745EA3" w:rsidP="00745EA3">
        <w:pPr>
          <w:pStyle w:val="Footer"/>
          <w:jc w:val="right"/>
        </w:pPr>
        <w:r>
          <w:fldChar w:fldCharType="begin"/>
        </w:r>
        <w:r>
          <w:instrText xml:space="preserve"> PAGE   \* MERGEFORMAT </w:instrText>
        </w:r>
        <w:r>
          <w:fldChar w:fldCharType="separate"/>
        </w:r>
        <w:r>
          <w:rPr>
            <w:noProof/>
          </w:rPr>
          <w:t>282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636944"/>
      <w:docPartObj>
        <w:docPartGallery w:val="Page Numbers (Bottom of Page)"/>
        <w:docPartUnique/>
      </w:docPartObj>
    </w:sdtPr>
    <w:sdtEndPr>
      <w:rPr>
        <w:noProof/>
      </w:rPr>
    </w:sdtEndPr>
    <w:sdtContent>
      <w:p w14:paraId="3E7FC99A" w14:textId="77777777" w:rsidR="00E64775" w:rsidRDefault="00E6477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765F93A" w14:textId="77777777" w:rsidR="00E64775" w:rsidRDefault="00E647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E513E" w14:textId="77777777" w:rsidR="0086613E" w:rsidRDefault="0086613E" w:rsidP="00F468D1">
      <w:pPr>
        <w:spacing w:after="0" w:line="240" w:lineRule="auto"/>
      </w:pPr>
      <w:r>
        <w:separator/>
      </w:r>
    </w:p>
  </w:footnote>
  <w:footnote w:type="continuationSeparator" w:id="0">
    <w:p w14:paraId="5E40154F" w14:textId="77777777" w:rsidR="0086613E" w:rsidRDefault="0086613E" w:rsidP="00F46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ED868" w14:textId="3CA5B2C5" w:rsidR="00745EA3" w:rsidRPr="00745EA3" w:rsidRDefault="00745EA3" w:rsidP="00745EA3">
    <w:pPr>
      <w:pStyle w:val="Footer"/>
      <w:tabs>
        <w:tab w:val="left" w:pos="5280"/>
        <w:tab w:val="right" w:pos="8505"/>
      </w:tabs>
      <w:rPr>
        <w:rFonts w:ascii="Arial" w:hAnsi="Arial"/>
        <w:i/>
      </w:rPr>
    </w:pPr>
    <w:r w:rsidRPr="00745EA3">
      <w:rPr>
        <w:rFonts w:ascii="Arial" w:hAnsi="Arial"/>
        <w:i/>
        <w:sz w:val="22"/>
      </w:rPr>
      <w:t>PROSIDING SEMINAR NASIONAL FEB UNIKAL 2022</w:t>
    </w:r>
    <w:r>
      <w:rPr>
        <w:rFonts w:ascii="Arial" w:hAnsi="Arial"/>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7A2D"/>
    <w:multiLevelType w:val="multilevel"/>
    <w:tmpl w:val="55922976"/>
    <w:lvl w:ilvl="0">
      <w:start w:val="1"/>
      <w:numFmt w:val="upperRoman"/>
      <w:pStyle w:val="Heading1"/>
      <w:suff w:val="nothing"/>
      <w:lvlText w:val="BAB %1"/>
      <w:lvlJc w:val="left"/>
      <w:pPr>
        <w:ind w:left="0" w:firstLine="0"/>
      </w:pPr>
      <w:rPr>
        <w:rFonts w:hint="default"/>
      </w:rPr>
    </w:lvl>
    <w:lvl w:ilvl="1">
      <w:start w:val="1"/>
      <w:numFmt w:val="decimal"/>
      <w:pStyle w:val="Heading2"/>
      <w:isLgl/>
      <w:lvlText w:val="%1.%2."/>
      <w:lvlJc w:val="left"/>
      <w:pPr>
        <w:ind w:left="454" w:hanging="454"/>
      </w:pPr>
      <w:rPr>
        <w:rFonts w:hint="default"/>
      </w:rPr>
    </w:lvl>
    <w:lvl w:ilvl="2">
      <w:start w:val="1"/>
      <w:numFmt w:val="decimal"/>
      <w:pStyle w:val="Heading3"/>
      <w:isLgl/>
      <w:lvlText w:val="%1.%2.%3."/>
      <w:lvlJc w:val="left"/>
      <w:pPr>
        <w:ind w:left="1134"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734AA7"/>
    <w:multiLevelType w:val="hybridMultilevel"/>
    <w:tmpl w:val="FF04D5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486115"/>
    <w:multiLevelType w:val="hybridMultilevel"/>
    <w:tmpl w:val="68A28DFC"/>
    <w:lvl w:ilvl="0" w:tplc="F26CC99E">
      <w:start w:val="3"/>
      <w:numFmt w:val="lowerLetter"/>
      <w:lvlText w:val="%1."/>
      <w:lvlJc w:val="left"/>
      <w:pPr>
        <w:ind w:left="1440" w:hanging="360"/>
      </w:pPr>
      <w:rPr>
        <w:rFonts w:eastAsiaTheme="minorHAnsi" w:hint="default"/>
        <w: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71C3BA0"/>
    <w:multiLevelType w:val="hybridMultilevel"/>
    <w:tmpl w:val="3DAE9358"/>
    <w:lvl w:ilvl="0" w:tplc="702E33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C6503D4"/>
    <w:multiLevelType w:val="hybridMultilevel"/>
    <w:tmpl w:val="77743F2E"/>
    <w:lvl w:ilvl="0" w:tplc="04210019">
      <w:start w:val="1"/>
      <w:numFmt w:val="lowerLetter"/>
      <w:lvlText w:val="%1."/>
      <w:lvlJc w:val="left"/>
      <w:pPr>
        <w:ind w:left="2520" w:hanging="360"/>
      </w:pPr>
      <w:rPr>
        <w:rFonts w:hint="default"/>
      </w:rPr>
    </w:lvl>
    <w:lvl w:ilvl="1" w:tplc="04210019">
      <w:start w:val="1"/>
      <w:numFmt w:val="lowerLetter"/>
      <w:lvlText w:val="%2."/>
      <w:lvlJc w:val="left"/>
      <w:pPr>
        <w:ind w:left="3240" w:hanging="360"/>
      </w:pPr>
    </w:lvl>
    <w:lvl w:ilvl="2" w:tplc="0421001B">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nsid w:val="24516810"/>
    <w:multiLevelType w:val="hybridMultilevel"/>
    <w:tmpl w:val="AFEC714A"/>
    <w:lvl w:ilvl="0" w:tplc="BD3E8B04">
      <w:start w:val="1"/>
      <w:numFmt w:val="upperLetter"/>
      <w:lvlText w:val="%1."/>
      <w:lvlJc w:val="left"/>
      <w:pPr>
        <w:ind w:left="1080" w:hanging="360"/>
      </w:pPr>
      <w:rPr>
        <w:rFonts w:ascii="Times New Roman" w:eastAsiaTheme="minorHAnsi" w:hAnsi="Times New Roman" w:cstheme="minorBidi"/>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86035D8"/>
    <w:multiLevelType w:val="hybridMultilevel"/>
    <w:tmpl w:val="45FEAFEA"/>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97F2D2E"/>
    <w:multiLevelType w:val="hybridMultilevel"/>
    <w:tmpl w:val="E412338E"/>
    <w:lvl w:ilvl="0" w:tplc="916C7870">
      <w:start w:val="1"/>
      <w:numFmt w:val="lowerLetter"/>
      <w:lvlText w:val="%1."/>
      <w:lvlJc w:val="left"/>
      <w:pPr>
        <w:ind w:left="1060" w:hanging="240"/>
      </w:pPr>
      <w:rPr>
        <w:rFonts w:ascii="Times New Roman" w:eastAsia="Times New Roman" w:hAnsi="Times New Roman" w:cs="Times New Roman" w:hint="default"/>
        <w:b/>
        <w:bCs/>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1BB05B4"/>
    <w:multiLevelType w:val="hybridMultilevel"/>
    <w:tmpl w:val="ED62525E"/>
    <w:lvl w:ilvl="0" w:tplc="4EB62188">
      <w:start w:val="1"/>
      <w:numFmt w:val="decimal"/>
      <w:lvlText w:val="%1."/>
      <w:lvlJc w:val="left"/>
      <w:pPr>
        <w:ind w:left="820" w:hanging="360"/>
        <w:jc w:val="right"/>
      </w:pPr>
      <w:rPr>
        <w:rFonts w:ascii="Times New Roman" w:eastAsia="Times New Roman" w:hAnsi="Times New Roman" w:cs="Times New Roman"/>
        <w:w w:val="100"/>
        <w:sz w:val="24"/>
        <w:szCs w:val="24"/>
        <w:lang w:val="id" w:eastAsia="en-US" w:bidi="ar-SA"/>
      </w:rPr>
    </w:lvl>
    <w:lvl w:ilvl="1" w:tplc="17A09CF6">
      <w:numFmt w:val="bullet"/>
      <w:lvlText w:val="•"/>
      <w:lvlJc w:val="left"/>
      <w:pPr>
        <w:ind w:left="1184" w:hanging="360"/>
      </w:pPr>
      <w:rPr>
        <w:rFonts w:hint="default"/>
        <w:lang w:val="id" w:eastAsia="en-US" w:bidi="ar-SA"/>
      </w:rPr>
    </w:lvl>
    <w:lvl w:ilvl="2" w:tplc="3A1461DA">
      <w:numFmt w:val="bullet"/>
      <w:lvlText w:val="•"/>
      <w:lvlJc w:val="left"/>
      <w:pPr>
        <w:ind w:left="1548" w:hanging="360"/>
      </w:pPr>
      <w:rPr>
        <w:rFonts w:hint="default"/>
        <w:lang w:val="id" w:eastAsia="en-US" w:bidi="ar-SA"/>
      </w:rPr>
    </w:lvl>
    <w:lvl w:ilvl="3" w:tplc="87822592">
      <w:numFmt w:val="bullet"/>
      <w:lvlText w:val="•"/>
      <w:lvlJc w:val="left"/>
      <w:pPr>
        <w:ind w:left="1912" w:hanging="360"/>
      </w:pPr>
      <w:rPr>
        <w:rFonts w:hint="default"/>
        <w:lang w:val="id" w:eastAsia="en-US" w:bidi="ar-SA"/>
      </w:rPr>
    </w:lvl>
    <w:lvl w:ilvl="4" w:tplc="DFB26CCE">
      <w:numFmt w:val="bullet"/>
      <w:lvlText w:val="•"/>
      <w:lvlJc w:val="left"/>
      <w:pPr>
        <w:ind w:left="2276" w:hanging="360"/>
      </w:pPr>
      <w:rPr>
        <w:rFonts w:hint="default"/>
        <w:lang w:val="id" w:eastAsia="en-US" w:bidi="ar-SA"/>
      </w:rPr>
    </w:lvl>
    <w:lvl w:ilvl="5" w:tplc="9B64C356">
      <w:numFmt w:val="bullet"/>
      <w:lvlText w:val="•"/>
      <w:lvlJc w:val="left"/>
      <w:pPr>
        <w:ind w:left="2640" w:hanging="360"/>
      </w:pPr>
      <w:rPr>
        <w:rFonts w:hint="default"/>
        <w:lang w:val="id" w:eastAsia="en-US" w:bidi="ar-SA"/>
      </w:rPr>
    </w:lvl>
    <w:lvl w:ilvl="6" w:tplc="6E869938">
      <w:numFmt w:val="bullet"/>
      <w:lvlText w:val="•"/>
      <w:lvlJc w:val="left"/>
      <w:pPr>
        <w:ind w:left="3004" w:hanging="360"/>
      </w:pPr>
      <w:rPr>
        <w:rFonts w:hint="default"/>
        <w:lang w:val="id" w:eastAsia="en-US" w:bidi="ar-SA"/>
      </w:rPr>
    </w:lvl>
    <w:lvl w:ilvl="7" w:tplc="81C27B6E">
      <w:numFmt w:val="bullet"/>
      <w:lvlText w:val="•"/>
      <w:lvlJc w:val="left"/>
      <w:pPr>
        <w:ind w:left="3368" w:hanging="360"/>
      </w:pPr>
      <w:rPr>
        <w:rFonts w:hint="default"/>
        <w:lang w:val="id" w:eastAsia="en-US" w:bidi="ar-SA"/>
      </w:rPr>
    </w:lvl>
    <w:lvl w:ilvl="8" w:tplc="C83A11F0">
      <w:numFmt w:val="bullet"/>
      <w:lvlText w:val="•"/>
      <w:lvlJc w:val="left"/>
      <w:pPr>
        <w:ind w:left="3732" w:hanging="360"/>
      </w:pPr>
      <w:rPr>
        <w:rFonts w:hint="default"/>
        <w:lang w:val="id" w:eastAsia="en-US" w:bidi="ar-SA"/>
      </w:rPr>
    </w:lvl>
  </w:abstractNum>
  <w:abstractNum w:abstractNumId="9">
    <w:nsid w:val="35A24EB2"/>
    <w:multiLevelType w:val="hybridMultilevel"/>
    <w:tmpl w:val="D0108FE0"/>
    <w:lvl w:ilvl="0" w:tplc="028AE1DE">
      <w:start w:val="1"/>
      <w:numFmt w:val="decimal"/>
      <w:pStyle w:val="Style4"/>
      <w:lvlText w:val="%1.1.1.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F75BDD"/>
    <w:multiLevelType w:val="hybridMultilevel"/>
    <w:tmpl w:val="FF04D5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933204B"/>
    <w:multiLevelType w:val="hybridMultilevel"/>
    <w:tmpl w:val="106A1B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967134"/>
    <w:multiLevelType w:val="hybridMultilevel"/>
    <w:tmpl w:val="FF04D5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9516E8F"/>
    <w:multiLevelType w:val="hybridMultilevel"/>
    <w:tmpl w:val="FF04D5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9EE67F5"/>
    <w:multiLevelType w:val="multilevel"/>
    <w:tmpl w:val="65C231C6"/>
    <w:lvl w:ilvl="0">
      <w:start w:val="1"/>
      <w:numFmt w:val="upperRoman"/>
      <w:suff w:val="nothing"/>
      <w:lvlText w:val="BAB %1"/>
      <w:lvlJc w:val="left"/>
      <w:pPr>
        <w:ind w:left="3402"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454" w:hanging="45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134"/>
        </w:tabs>
        <w:ind w:left="1134" w:hanging="680"/>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b w:val="0"/>
        <w:i w:val="0"/>
      </w:rPr>
    </w:lvl>
    <w:lvl w:ilvl="8">
      <w:start w:val="1"/>
      <w:numFmt w:val="lowerRoman"/>
      <w:lvlText w:val="%9."/>
      <w:lvlJc w:val="left"/>
      <w:pPr>
        <w:ind w:left="3240" w:hanging="360"/>
      </w:pPr>
      <w:rPr>
        <w:rFonts w:hint="default"/>
      </w:rPr>
    </w:lvl>
  </w:abstractNum>
  <w:abstractNum w:abstractNumId="15">
    <w:nsid w:val="51381F78"/>
    <w:multiLevelType w:val="hybridMultilevel"/>
    <w:tmpl w:val="B11626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6066629"/>
    <w:multiLevelType w:val="hybridMultilevel"/>
    <w:tmpl w:val="89B0C4E8"/>
    <w:lvl w:ilvl="0" w:tplc="844E1B10">
      <w:start w:val="1"/>
      <w:numFmt w:val="upperLetter"/>
      <w:lvlText w:val="%1."/>
      <w:lvlJc w:val="left"/>
      <w:pPr>
        <w:ind w:left="720" w:hanging="360"/>
      </w:pPr>
      <w:rPr>
        <w:rFonts w:eastAsiaTheme="minorHAnsi"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D9855DA"/>
    <w:multiLevelType w:val="hybridMultilevel"/>
    <w:tmpl w:val="108E8772"/>
    <w:lvl w:ilvl="0" w:tplc="8A5EBDE0">
      <w:start w:val="1"/>
      <w:numFmt w:val="lowerLetter"/>
      <w:lvlText w:val="%1."/>
      <w:lvlJc w:val="left"/>
      <w:pPr>
        <w:ind w:left="1100" w:hanging="360"/>
      </w:pPr>
      <w:rPr>
        <w:b w:val="0"/>
      </w:rPr>
    </w:lvl>
    <w:lvl w:ilvl="1" w:tplc="04210019">
      <w:start w:val="1"/>
      <w:numFmt w:val="lowerLetter"/>
      <w:lvlText w:val="%2."/>
      <w:lvlJc w:val="left"/>
      <w:pPr>
        <w:ind w:left="1820" w:hanging="360"/>
      </w:pPr>
    </w:lvl>
    <w:lvl w:ilvl="2" w:tplc="0421001B" w:tentative="1">
      <w:start w:val="1"/>
      <w:numFmt w:val="lowerRoman"/>
      <w:lvlText w:val="%3."/>
      <w:lvlJc w:val="right"/>
      <w:pPr>
        <w:ind w:left="2540" w:hanging="180"/>
      </w:pPr>
    </w:lvl>
    <w:lvl w:ilvl="3" w:tplc="0421000F" w:tentative="1">
      <w:start w:val="1"/>
      <w:numFmt w:val="decimal"/>
      <w:lvlText w:val="%4."/>
      <w:lvlJc w:val="left"/>
      <w:pPr>
        <w:ind w:left="3260" w:hanging="360"/>
      </w:pPr>
    </w:lvl>
    <w:lvl w:ilvl="4" w:tplc="04210019" w:tentative="1">
      <w:start w:val="1"/>
      <w:numFmt w:val="lowerLetter"/>
      <w:lvlText w:val="%5."/>
      <w:lvlJc w:val="left"/>
      <w:pPr>
        <w:ind w:left="3980" w:hanging="360"/>
      </w:pPr>
    </w:lvl>
    <w:lvl w:ilvl="5" w:tplc="0421001B" w:tentative="1">
      <w:start w:val="1"/>
      <w:numFmt w:val="lowerRoman"/>
      <w:lvlText w:val="%6."/>
      <w:lvlJc w:val="right"/>
      <w:pPr>
        <w:ind w:left="4700" w:hanging="180"/>
      </w:pPr>
    </w:lvl>
    <w:lvl w:ilvl="6" w:tplc="0421000F">
      <w:start w:val="1"/>
      <w:numFmt w:val="decimal"/>
      <w:lvlText w:val="%7."/>
      <w:lvlJc w:val="left"/>
      <w:pPr>
        <w:ind w:left="5420" w:hanging="360"/>
      </w:pPr>
    </w:lvl>
    <w:lvl w:ilvl="7" w:tplc="04210019">
      <w:start w:val="1"/>
      <w:numFmt w:val="lowerLetter"/>
      <w:lvlText w:val="%8."/>
      <w:lvlJc w:val="left"/>
      <w:pPr>
        <w:ind w:left="6140" w:hanging="360"/>
      </w:pPr>
    </w:lvl>
    <w:lvl w:ilvl="8" w:tplc="0421001B" w:tentative="1">
      <w:start w:val="1"/>
      <w:numFmt w:val="lowerRoman"/>
      <w:lvlText w:val="%9."/>
      <w:lvlJc w:val="right"/>
      <w:pPr>
        <w:ind w:left="6860" w:hanging="180"/>
      </w:pPr>
    </w:lvl>
  </w:abstractNum>
  <w:abstractNum w:abstractNumId="18">
    <w:nsid w:val="60F84C4B"/>
    <w:multiLevelType w:val="hybridMultilevel"/>
    <w:tmpl w:val="44F4B32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699010C7"/>
    <w:multiLevelType w:val="multilevel"/>
    <w:tmpl w:val="02FE2398"/>
    <w:lvl w:ilvl="0">
      <w:start w:val="1"/>
      <w:numFmt w:val="decimal"/>
      <w:lvlText w:val="%1."/>
      <w:lvlJc w:val="left"/>
      <w:pPr>
        <w:ind w:left="2160" w:hanging="360"/>
      </w:pPr>
    </w:lvl>
    <w:lvl w:ilvl="1">
      <w:start w:val="3"/>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7."/>
      <w:lvlJc w:val="left"/>
      <w:pPr>
        <w:ind w:left="3240" w:hanging="1440"/>
      </w:pPr>
      <w:rPr>
        <w:rFonts w:ascii="Times New Roman" w:eastAsiaTheme="minorHAnsi" w:hAnsi="Times New Roman" w:cstheme="minorBidi"/>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0">
    <w:nsid w:val="73234C87"/>
    <w:multiLevelType w:val="hybridMultilevel"/>
    <w:tmpl w:val="F064B908"/>
    <w:lvl w:ilvl="0" w:tplc="039847B4">
      <w:start w:val="1"/>
      <w:numFmt w:val="upperLetter"/>
      <w:lvlText w:val="%1."/>
      <w:lvlJc w:val="left"/>
      <w:pPr>
        <w:ind w:left="1080" w:hanging="360"/>
      </w:pPr>
      <w:rPr>
        <w:rFonts w:eastAsiaTheme="minorHAnsi" w:hint="default"/>
        <w:b/>
        <w: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774D0EC5"/>
    <w:multiLevelType w:val="hybridMultilevel"/>
    <w:tmpl w:val="6A940AA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D2D7E42"/>
    <w:multiLevelType w:val="hybridMultilevel"/>
    <w:tmpl w:val="FF04D5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1"/>
  </w:num>
  <w:num w:numId="5">
    <w:abstractNumId w:val="8"/>
  </w:num>
  <w:num w:numId="6">
    <w:abstractNumId w:val="21"/>
  </w:num>
  <w:num w:numId="7">
    <w:abstractNumId w:val="7"/>
  </w:num>
  <w:num w:numId="8">
    <w:abstractNumId w:val="9"/>
  </w:num>
  <w:num w:numId="9">
    <w:abstractNumId w:val="4"/>
  </w:num>
  <w:num w:numId="10">
    <w:abstractNumId w:val="2"/>
  </w:num>
  <w:num w:numId="11">
    <w:abstractNumId w:val="5"/>
  </w:num>
  <w:num w:numId="12">
    <w:abstractNumId w:val="6"/>
  </w:num>
  <w:num w:numId="13">
    <w:abstractNumId w:val="17"/>
  </w:num>
  <w:num w:numId="14">
    <w:abstractNumId w:val="14"/>
  </w:num>
  <w:num w:numId="15">
    <w:abstractNumId w:val="18"/>
  </w:num>
  <w:num w:numId="16">
    <w:abstractNumId w:val="15"/>
  </w:num>
  <w:num w:numId="17">
    <w:abstractNumId w:val="12"/>
  </w:num>
  <w:num w:numId="18">
    <w:abstractNumId w:val="10"/>
  </w:num>
  <w:num w:numId="19">
    <w:abstractNumId w:val="13"/>
  </w:num>
  <w:num w:numId="20">
    <w:abstractNumId w:val="22"/>
  </w:num>
  <w:num w:numId="21">
    <w:abstractNumId w:val="1"/>
  </w:num>
  <w:num w:numId="22">
    <w:abstractNumId w:val="16"/>
  </w:num>
  <w:num w:numId="23">
    <w:abstractNumId w:val="3"/>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29"/>
    <w:rsid w:val="0000668E"/>
    <w:rsid w:val="0003217C"/>
    <w:rsid w:val="00073118"/>
    <w:rsid w:val="00075731"/>
    <w:rsid w:val="00083825"/>
    <w:rsid w:val="00094967"/>
    <w:rsid w:val="00135E54"/>
    <w:rsid w:val="00165626"/>
    <w:rsid w:val="00180F9D"/>
    <w:rsid w:val="001B42E6"/>
    <w:rsid w:val="001D242F"/>
    <w:rsid w:val="001D3EA3"/>
    <w:rsid w:val="001E293C"/>
    <w:rsid w:val="001E3B45"/>
    <w:rsid w:val="001F4A7D"/>
    <w:rsid w:val="0024434D"/>
    <w:rsid w:val="00247454"/>
    <w:rsid w:val="00255626"/>
    <w:rsid w:val="00256E13"/>
    <w:rsid w:val="00263707"/>
    <w:rsid w:val="00297129"/>
    <w:rsid w:val="002A7547"/>
    <w:rsid w:val="002B03A6"/>
    <w:rsid w:val="002B5A8B"/>
    <w:rsid w:val="002C0721"/>
    <w:rsid w:val="002F32A4"/>
    <w:rsid w:val="0031413B"/>
    <w:rsid w:val="003331AE"/>
    <w:rsid w:val="003B229F"/>
    <w:rsid w:val="003C4D49"/>
    <w:rsid w:val="003C537D"/>
    <w:rsid w:val="003D235A"/>
    <w:rsid w:val="003F078E"/>
    <w:rsid w:val="003F5035"/>
    <w:rsid w:val="00416C13"/>
    <w:rsid w:val="00420383"/>
    <w:rsid w:val="00437F2D"/>
    <w:rsid w:val="00465BB8"/>
    <w:rsid w:val="004C7E21"/>
    <w:rsid w:val="004E6D24"/>
    <w:rsid w:val="004E7DE9"/>
    <w:rsid w:val="0051035D"/>
    <w:rsid w:val="00525950"/>
    <w:rsid w:val="00552484"/>
    <w:rsid w:val="00563028"/>
    <w:rsid w:val="00566F5D"/>
    <w:rsid w:val="00591857"/>
    <w:rsid w:val="00596393"/>
    <w:rsid w:val="005974B3"/>
    <w:rsid w:val="005B2AED"/>
    <w:rsid w:val="005B792F"/>
    <w:rsid w:val="005C69EC"/>
    <w:rsid w:val="005F2050"/>
    <w:rsid w:val="006047D7"/>
    <w:rsid w:val="00605AB6"/>
    <w:rsid w:val="00606DD8"/>
    <w:rsid w:val="0064214F"/>
    <w:rsid w:val="00665B94"/>
    <w:rsid w:val="00686EE8"/>
    <w:rsid w:val="006B2567"/>
    <w:rsid w:val="006D691C"/>
    <w:rsid w:val="007025CD"/>
    <w:rsid w:val="007031B7"/>
    <w:rsid w:val="00742658"/>
    <w:rsid w:val="00745EA3"/>
    <w:rsid w:val="007803B9"/>
    <w:rsid w:val="007903B1"/>
    <w:rsid w:val="007971FF"/>
    <w:rsid w:val="007C556E"/>
    <w:rsid w:val="007E21C4"/>
    <w:rsid w:val="007E5E71"/>
    <w:rsid w:val="007E6BD5"/>
    <w:rsid w:val="007F2BA4"/>
    <w:rsid w:val="007F6768"/>
    <w:rsid w:val="00841975"/>
    <w:rsid w:val="00846947"/>
    <w:rsid w:val="0086613E"/>
    <w:rsid w:val="008A6EB3"/>
    <w:rsid w:val="008B230F"/>
    <w:rsid w:val="0091231F"/>
    <w:rsid w:val="00914F95"/>
    <w:rsid w:val="00937883"/>
    <w:rsid w:val="00955105"/>
    <w:rsid w:val="009700D6"/>
    <w:rsid w:val="00987D32"/>
    <w:rsid w:val="00992180"/>
    <w:rsid w:val="0099224A"/>
    <w:rsid w:val="00997860"/>
    <w:rsid w:val="009B79BA"/>
    <w:rsid w:val="009B7AB9"/>
    <w:rsid w:val="009C6DE0"/>
    <w:rsid w:val="009D1829"/>
    <w:rsid w:val="009E726A"/>
    <w:rsid w:val="009F5934"/>
    <w:rsid w:val="00A179A1"/>
    <w:rsid w:val="00A50660"/>
    <w:rsid w:val="00A538ED"/>
    <w:rsid w:val="00A66EA9"/>
    <w:rsid w:val="00A754C7"/>
    <w:rsid w:val="00A77C2F"/>
    <w:rsid w:val="00A80FD5"/>
    <w:rsid w:val="00AA2148"/>
    <w:rsid w:val="00AA68C0"/>
    <w:rsid w:val="00AB0A2F"/>
    <w:rsid w:val="00B10C5E"/>
    <w:rsid w:val="00B628AE"/>
    <w:rsid w:val="00BC04A5"/>
    <w:rsid w:val="00BC3D12"/>
    <w:rsid w:val="00BD6C4E"/>
    <w:rsid w:val="00BE0981"/>
    <w:rsid w:val="00BF44D6"/>
    <w:rsid w:val="00C110C2"/>
    <w:rsid w:val="00C177BF"/>
    <w:rsid w:val="00C264D1"/>
    <w:rsid w:val="00C36BEF"/>
    <w:rsid w:val="00C551F9"/>
    <w:rsid w:val="00C566EF"/>
    <w:rsid w:val="00C616DA"/>
    <w:rsid w:val="00C82780"/>
    <w:rsid w:val="00C96D84"/>
    <w:rsid w:val="00CB0EC4"/>
    <w:rsid w:val="00CF4062"/>
    <w:rsid w:val="00D06DFF"/>
    <w:rsid w:val="00D46138"/>
    <w:rsid w:val="00D52619"/>
    <w:rsid w:val="00D840D5"/>
    <w:rsid w:val="00DB6E98"/>
    <w:rsid w:val="00DB7F56"/>
    <w:rsid w:val="00DF7F4D"/>
    <w:rsid w:val="00E24F47"/>
    <w:rsid w:val="00E33FD1"/>
    <w:rsid w:val="00E433B0"/>
    <w:rsid w:val="00E63B18"/>
    <w:rsid w:val="00E64775"/>
    <w:rsid w:val="00E73CB8"/>
    <w:rsid w:val="00E8100F"/>
    <w:rsid w:val="00E8389C"/>
    <w:rsid w:val="00EA73B9"/>
    <w:rsid w:val="00EB35F1"/>
    <w:rsid w:val="00EB5E43"/>
    <w:rsid w:val="00EB754E"/>
    <w:rsid w:val="00EE5383"/>
    <w:rsid w:val="00EF3F94"/>
    <w:rsid w:val="00F12B44"/>
    <w:rsid w:val="00F17118"/>
    <w:rsid w:val="00F4143D"/>
    <w:rsid w:val="00F468D1"/>
    <w:rsid w:val="00F630A3"/>
    <w:rsid w:val="00F643AA"/>
    <w:rsid w:val="00F658AB"/>
    <w:rsid w:val="00FD0477"/>
    <w:rsid w:val="00FF3324"/>
    <w:rsid w:val="00FF50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0A457"/>
  <w15:docId w15:val="{024F3C02-39B2-4F67-899B-A18D50E4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829"/>
    <w:pPr>
      <w:spacing w:line="480" w:lineRule="auto"/>
      <w:jc w:val="both"/>
    </w:pPr>
    <w:rPr>
      <w:rFonts w:ascii="Times New Roman" w:hAnsi="Times New Roman"/>
      <w:sz w:val="24"/>
    </w:rPr>
  </w:style>
  <w:style w:type="paragraph" w:styleId="Heading1">
    <w:name w:val="heading 1"/>
    <w:next w:val="Heading2"/>
    <w:link w:val="Heading1Char"/>
    <w:uiPriority w:val="9"/>
    <w:qFormat/>
    <w:rsid w:val="009D1829"/>
    <w:pPr>
      <w:keepNext/>
      <w:keepLines/>
      <w:numPr>
        <w:numId w:val="3"/>
      </w:numPr>
      <w:spacing w:after="360" w:line="480" w:lineRule="auto"/>
      <w:jc w:val="center"/>
      <w:outlineLvl w:val="0"/>
    </w:pPr>
    <w:rPr>
      <w:rFonts w:ascii="Times New Roman" w:eastAsiaTheme="majorEastAsia" w:hAnsi="Times New Roman" w:cstheme="majorBidi"/>
      <w:b/>
      <w:caps/>
      <w:sz w:val="24"/>
      <w:szCs w:val="32"/>
    </w:rPr>
  </w:style>
  <w:style w:type="paragraph" w:styleId="Heading2">
    <w:name w:val="heading 2"/>
    <w:next w:val="ListParagraph"/>
    <w:link w:val="Heading2Char"/>
    <w:uiPriority w:val="9"/>
    <w:qFormat/>
    <w:rsid w:val="009D1829"/>
    <w:pPr>
      <w:keepNext/>
      <w:keepLines/>
      <w:numPr>
        <w:ilvl w:val="1"/>
        <w:numId w:val="3"/>
      </w:numPr>
      <w:spacing w:before="240" w:after="0" w:line="480" w:lineRule="auto"/>
      <w:outlineLvl w:val="1"/>
    </w:pPr>
    <w:rPr>
      <w:rFonts w:ascii="Times New Roman" w:eastAsiaTheme="majorEastAsia" w:hAnsi="Times New Roman" w:cstheme="majorBidi"/>
      <w:b/>
      <w:sz w:val="24"/>
      <w:szCs w:val="26"/>
    </w:rPr>
  </w:style>
  <w:style w:type="paragraph" w:styleId="Heading3">
    <w:name w:val="heading 3"/>
    <w:next w:val="ListParagraph"/>
    <w:link w:val="Heading3Char"/>
    <w:uiPriority w:val="9"/>
    <w:qFormat/>
    <w:rsid w:val="009D1829"/>
    <w:pPr>
      <w:keepNext/>
      <w:keepLines/>
      <w:numPr>
        <w:ilvl w:val="2"/>
        <w:numId w:val="3"/>
      </w:numPr>
      <w:spacing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9D18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829"/>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9D1829"/>
    <w:rPr>
      <w:rFonts w:ascii="Times New Roman" w:eastAsiaTheme="majorEastAsia" w:hAnsi="Times New Roman" w:cstheme="majorBidi"/>
      <w:b/>
      <w:sz w:val="24"/>
      <w:szCs w:val="26"/>
    </w:rPr>
  </w:style>
  <w:style w:type="paragraph" w:styleId="ListParagraph">
    <w:name w:val="List Paragraph"/>
    <w:aliases w:val="Body of text,List Paragraph1"/>
    <w:link w:val="ListParagraphChar"/>
    <w:uiPriority w:val="34"/>
    <w:qFormat/>
    <w:rsid w:val="009D1829"/>
    <w:pPr>
      <w:spacing w:after="0" w:line="480" w:lineRule="auto"/>
      <w:ind w:left="454" w:firstLine="720"/>
      <w:contextualSpacing/>
      <w:jc w:val="both"/>
    </w:pPr>
    <w:rPr>
      <w:rFonts w:ascii="Times New Roman" w:hAnsi="Times New Roman"/>
      <w:sz w:val="24"/>
    </w:rPr>
  </w:style>
  <w:style w:type="character" w:customStyle="1" w:styleId="Heading3Char">
    <w:name w:val="Heading 3 Char"/>
    <w:basedOn w:val="DefaultParagraphFont"/>
    <w:link w:val="Heading3"/>
    <w:uiPriority w:val="9"/>
    <w:rsid w:val="009D1829"/>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9D1829"/>
    <w:rPr>
      <w:rFonts w:asciiTheme="majorHAnsi" w:eastAsiaTheme="majorEastAsia" w:hAnsiTheme="majorHAnsi" w:cstheme="majorBidi"/>
      <w:i/>
      <w:iCs/>
      <w:color w:val="2E74B5" w:themeColor="accent1" w:themeShade="BF"/>
      <w:sz w:val="24"/>
    </w:rPr>
  </w:style>
  <w:style w:type="paragraph" w:styleId="Caption">
    <w:name w:val="caption"/>
    <w:next w:val="Normal"/>
    <w:uiPriority w:val="35"/>
    <w:qFormat/>
    <w:rsid w:val="009D1829"/>
    <w:pPr>
      <w:spacing w:after="0" w:line="240" w:lineRule="auto"/>
      <w:jc w:val="center"/>
    </w:pPr>
    <w:rPr>
      <w:rFonts w:ascii="Times New Roman" w:hAnsi="Times New Roman"/>
      <w:iCs/>
      <w:sz w:val="24"/>
      <w:szCs w:val="18"/>
    </w:rPr>
  </w:style>
  <w:style w:type="paragraph" w:styleId="NoSpacing">
    <w:name w:val="No Spacing"/>
    <w:next w:val="Normal"/>
    <w:link w:val="NoSpacingChar"/>
    <w:uiPriority w:val="1"/>
    <w:qFormat/>
    <w:rsid w:val="009D1829"/>
    <w:pPr>
      <w:spacing w:after="360" w:line="480" w:lineRule="auto"/>
      <w:jc w:val="center"/>
      <w:outlineLvl w:val="0"/>
    </w:pPr>
    <w:rPr>
      <w:rFonts w:ascii="Times New Roman" w:hAnsi="Times New Roman"/>
      <w:b/>
      <w:caps/>
      <w:sz w:val="24"/>
    </w:rPr>
  </w:style>
  <w:style w:type="paragraph" w:styleId="TOCHeading">
    <w:name w:val="TOC Heading"/>
    <w:basedOn w:val="Heading1"/>
    <w:next w:val="Normal"/>
    <w:uiPriority w:val="39"/>
    <w:unhideWhenUsed/>
    <w:qFormat/>
    <w:rsid w:val="009D1829"/>
    <w:pPr>
      <w:numPr>
        <w:numId w:val="0"/>
      </w:numPr>
      <w:spacing w:before="240" w:after="0" w:line="259" w:lineRule="auto"/>
      <w:jc w:val="left"/>
      <w:outlineLvl w:val="9"/>
    </w:pPr>
    <w:rPr>
      <w:rFonts w:asciiTheme="majorHAnsi" w:hAnsiTheme="majorHAnsi"/>
      <w:b w:val="0"/>
      <w:caps w:val="0"/>
      <w:color w:val="2E74B5" w:themeColor="accent1" w:themeShade="BF"/>
      <w:sz w:val="32"/>
      <w:lang w:val="en-US"/>
    </w:rPr>
  </w:style>
  <w:style w:type="table" w:styleId="TableGrid">
    <w:name w:val="Table Grid"/>
    <w:basedOn w:val="TableNormal"/>
    <w:uiPriority w:val="39"/>
    <w:rsid w:val="006D69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4E6D24"/>
    <w:pPr>
      <w:spacing w:after="100"/>
    </w:pPr>
  </w:style>
  <w:style w:type="paragraph" w:styleId="TOC2">
    <w:name w:val="toc 2"/>
    <w:basedOn w:val="Normal"/>
    <w:next w:val="Normal"/>
    <w:autoRedefine/>
    <w:uiPriority w:val="39"/>
    <w:unhideWhenUsed/>
    <w:rsid w:val="004E6D24"/>
    <w:pPr>
      <w:spacing w:after="100"/>
      <w:ind w:left="240"/>
    </w:pPr>
  </w:style>
  <w:style w:type="paragraph" w:styleId="TOC3">
    <w:name w:val="toc 3"/>
    <w:basedOn w:val="Normal"/>
    <w:next w:val="Normal"/>
    <w:autoRedefine/>
    <w:uiPriority w:val="39"/>
    <w:unhideWhenUsed/>
    <w:rsid w:val="004E6D24"/>
    <w:pPr>
      <w:spacing w:after="100"/>
      <w:ind w:left="480"/>
    </w:pPr>
  </w:style>
  <w:style w:type="character" w:styleId="Hyperlink">
    <w:name w:val="Hyperlink"/>
    <w:basedOn w:val="DefaultParagraphFont"/>
    <w:uiPriority w:val="99"/>
    <w:unhideWhenUsed/>
    <w:rsid w:val="004E6D24"/>
    <w:rPr>
      <w:color w:val="0563C1" w:themeColor="hyperlink"/>
      <w:u w:val="single"/>
    </w:rPr>
  </w:style>
  <w:style w:type="paragraph" w:styleId="TableofFigures">
    <w:name w:val="table of figures"/>
    <w:basedOn w:val="Normal"/>
    <w:next w:val="Normal"/>
    <w:uiPriority w:val="99"/>
    <w:unhideWhenUsed/>
    <w:rsid w:val="007031B7"/>
    <w:pPr>
      <w:spacing w:after="0"/>
    </w:pPr>
  </w:style>
  <w:style w:type="paragraph" w:styleId="Header">
    <w:name w:val="header"/>
    <w:basedOn w:val="Normal"/>
    <w:link w:val="HeaderChar"/>
    <w:uiPriority w:val="99"/>
    <w:unhideWhenUsed/>
    <w:rsid w:val="00F468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8D1"/>
    <w:rPr>
      <w:rFonts w:ascii="Times New Roman" w:hAnsi="Times New Roman"/>
      <w:sz w:val="24"/>
    </w:rPr>
  </w:style>
  <w:style w:type="paragraph" w:styleId="Footer">
    <w:name w:val="footer"/>
    <w:basedOn w:val="Normal"/>
    <w:link w:val="FooterChar"/>
    <w:uiPriority w:val="99"/>
    <w:unhideWhenUsed/>
    <w:rsid w:val="00F46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8D1"/>
    <w:rPr>
      <w:rFonts w:ascii="Times New Roman" w:hAnsi="Times New Roman"/>
      <w:sz w:val="24"/>
    </w:rPr>
  </w:style>
  <w:style w:type="paragraph" w:styleId="Bibliography">
    <w:name w:val="Bibliography"/>
    <w:basedOn w:val="Normal"/>
    <w:next w:val="Normal"/>
    <w:uiPriority w:val="37"/>
    <w:unhideWhenUsed/>
    <w:rsid w:val="009C6DE0"/>
  </w:style>
  <w:style w:type="paragraph" w:styleId="BalloonText">
    <w:name w:val="Balloon Text"/>
    <w:basedOn w:val="Normal"/>
    <w:link w:val="BalloonTextChar"/>
    <w:uiPriority w:val="99"/>
    <w:semiHidden/>
    <w:unhideWhenUsed/>
    <w:rsid w:val="00EB3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5F1"/>
    <w:rPr>
      <w:rFonts w:ascii="Tahoma" w:hAnsi="Tahoma" w:cs="Tahoma"/>
      <w:sz w:val="16"/>
      <w:szCs w:val="16"/>
    </w:rPr>
  </w:style>
  <w:style w:type="paragraph" w:styleId="BodyText">
    <w:name w:val="Body Text"/>
    <w:basedOn w:val="Normal"/>
    <w:link w:val="BodyTextChar"/>
    <w:uiPriority w:val="1"/>
    <w:qFormat/>
    <w:rsid w:val="007971FF"/>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rsid w:val="007971FF"/>
    <w:rPr>
      <w:rFonts w:ascii="Times New Roman" w:eastAsia="Times New Roman" w:hAnsi="Times New Roman" w:cs="Times New Roman"/>
      <w:sz w:val="24"/>
      <w:szCs w:val="24"/>
      <w:lang w:val="id"/>
    </w:rPr>
  </w:style>
  <w:style w:type="character" w:customStyle="1" w:styleId="ListParagraphChar">
    <w:name w:val="List Paragraph Char"/>
    <w:aliases w:val="Body of text Char,List Paragraph1 Char"/>
    <w:basedOn w:val="DefaultParagraphFont"/>
    <w:link w:val="ListParagraph"/>
    <w:uiPriority w:val="34"/>
    <w:locked/>
    <w:rsid w:val="00BE0981"/>
    <w:rPr>
      <w:rFonts w:ascii="Times New Roman" w:hAnsi="Times New Roman"/>
      <w:sz w:val="24"/>
    </w:rPr>
  </w:style>
  <w:style w:type="paragraph" w:customStyle="1" w:styleId="Style4">
    <w:name w:val="Style4"/>
    <w:basedOn w:val="Normal"/>
    <w:link w:val="Style4Char"/>
    <w:qFormat/>
    <w:rsid w:val="00C110C2"/>
    <w:pPr>
      <w:numPr>
        <w:numId w:val="8"/>
      </w:numPr>
    </w:pPr>
    <w:rPr>
      <w:b/>
      <w:lang w:val="en-US"/>
    </w:rPr>
  </w:style>
  <w:style w:type="character" w:customStyle="1" w:styleId="Style4Char">
    <w:name w:val="Style4 Char"/>
    <w:basedOn w:val="DefaultParagraphFont"/>
    <w:link w:val="Style4"/>
    <w:rsid w:val="00C110C2"/>
    <w:rPr>
      <w:rFonts w:ascii="Times New Roman" w:hAnsi="Times New Roman"/>
      <w:b/>
      <w:sz w:val="24"/>
      <w:lang w:val="en-US"/>
    </w:rPr>
  </w:style>
  <w:style w:type="character" w:customStyle="1" w:styleId="NoSpacingChar">
    <w:name w:val="No Spacing Char"/>
    <w:basedOn w:val="DefaultParagraphFont"/>
    <w:link w:val="NoSpacing"/>
    <w:uiPriority w:val="1"/>
    <w:rsid w:val="005B2AED"/>
    <w:rPr>
      <w:rFonts w:ascii="Times New Roman" w:hAnsi="Times New Roman"/>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42753">
      <w:bodyDiv w:val="1"/>
      <w:marLeft w:val="0"/>
      <w:marRight w:val="0"/>
      <w:marTop w:val="0"/>
      <w:marBottom w:val="0"/>
      <w:divBdr>
        <w:top w:val="none" w:sz="0" w:space="0" w:color="auto"/>
        <w:left w:val="none" w:sz="0" w:space="0" w:color="auto"/>
        <w:bottom w:val="none" w:sz="0" w:space="0" w:color="auto"/>
        <w:right w:val="none" w:sz="0" w:space="0" w:color="auto"/>
      </w:divBdr>
    </w:div>
    <w:div w:id="364911140">
      <w:bodyDiv w:val="1"/>
      <w:marLeft w:val="0"/>
      <w:marRight w:val="0"/>
      <w:marTop w:val="0"/>
      <w:marBottom w:val="0"/>
      <w:divBdr>
        <w:top w:val="none" w:sz="0" w:space="0" w:color="auto"/>
        <w:left w:val="none" w:sz="0" w:space="0" w:color="auto"/>
        <w:bottom w:val="none" w:sz="0" w:space="0" w:color="auto"/>
        <w:right w:val="none" w:sz="0" w:space="0" w:color="auto"/>
      </w:divBdr>
    </w:div>
    <w:div w:id="473983327">
      <w:bodyDiv w:val="1"/>
      <w:marLeft w:val="0"/>
      <w:marRight w:val="0"/>
      <w:marTop w:val="0"/>
      <w:marBottom w:val="0"/>
      <w:divBdr>
        <w:top w:val="none" w:sz="0" w:space="0" w:color="auto"/>
        <w:left w:val="none" w:sz="0" w:space="0" w:color="auto"/>
        <w:bottom w:val="none" w:sz="0" w:space="0" w:color="auto"/>
        <w:right w:val="none" w:sz="0" w:space="0" w:color="auto"/>
      </w:divBdr>
    </w:div>
    <w:div w:id="898711614">
      <w:bodyDiv w:val="1"/>
      <w:marLeft w:val="0"/>
      <w:marRight w:val="0"/>
      <w:marTop w:val="0"/>
      <w:marBottom w:val="0"/>
      <w:divBdr>
        <w:top w:val="none" w:sz="0" w:space="0" w:color="auto"/>
        <w:left w:val="none" w:sz="0" w:space="0" w:color="auto"/>
        <w:bottom w:val="none" w:sz="0" w:space="0" w:color="auto"/>
        <w:right w:val="none" w:sz="0" w:space="0" w:color="auto"/>
      </w:divBdr>
    </w:div>
    <w:div w:id="1406957924">
      <w:bodyDiv w:val="1"/>
      <w:marLeft w:val="0"/>
      <w:marRight w:val="0"/>
      <w:marTop w:val="0"/>
      <w:marBottom w:val="0"/>
      <w:divBdr>
        <w:top w:val="none" w:sz="0" w:space="0" w:color="auto"/>
        <w:left w:val="none" w:sz="0" w:space="0" w:color="auto"/>
        <w:bottom w:val="none" w:sz="0" w:space="0" w:color="auto"/>
        <w:right w:val="none" w:sz="0" w:space="0" w:color="auto"/>
      </w:divBdr>
    </w:div>
    <w:div w:id="1437794820">
      <w:bodyDiv w:val="1"/>
      <w:marLeft w:val="0"/>
      <w:marRight w:val="0"/>
      <w:marTop w:val="0"/>
      <w:marBottom w:val="0"/>
      <w:divBdr>
        <w:top w:val="none" w:sz="0" w:space="0" w:color="auto"/>
        <w:left w:val="none" w:sz="0" w:space="0" w:color="auto"/>
        <w:bottom w:val="none" w:sz="0" w:space="0" w:color="auto"/>
        <w:right w:val="none" w:sz="0" w:space="0" w:color="auto"/>
      </w:divBdr>
    </w:div>
    <w:div w:id="200462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matulfitriani@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investasi.kontan.co.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Sya17</b:Tag>
    <b:SourceType>Book</b:SourceType>
    <b:Guid>{D62AF255-F89E-430C-A186-FD1EE6239C1E}</b:Guid>
    <b:Author>
      <b:Author>
        <b:NameList>
          <b:Person>
            <b:Last>Syafnita</b:Last>
          </b:Person>
        </b:NameList>
      </b:Author>
    </b:Author>
    <b:Title>Teori dan Aplikasi Keuangan</b:Title>
    <b:Year>2017</b:Year>
    <b:City>Pekalongan</b:City>
    <b:Publisher>Universitas Pekalongan Pers</b:Publisher>
    <b:RefOrder>3</b:RefOrder>
  </b:Source>
  <b:Source>
    <b:Tag>Kom16</b:Tag>
    <b:SourceType>Book</b:SourceType>
    <b:Guid>{616EC6B8-9DE0-41D6-88A0-4DBA2DDA4A48}</b:Guid>
    <b:Author>
      <b:Author>
        <b:NameList>
          <b:Person>
            <b:Last>Ardriyani</b:Last>
            <b:First>Komala</b:First>
          </b:Person>
        </b:NameList>
      </b:Author>
    </b:Author>
    <b:Title>Pengantar Akuntansi Lanjutan</b:Title>
    <b:Year>2016</b:Year>
    <b:City>Pekalongan</b:City>
    <b:Publisher>CV. Gramedia Semarang</b:Publisher>
    <b:RefOrder>2</b:RefOrder>
  </b:Source>
  <b:Source>
    <b:Tag>Dhi17</b:Tag>
    <b:SourceType>JournalArticle</b:SourceType>
    <b:Guid>{FCD5B65E-AF38-4D9D-A9E0-5A1A04729911}</b:Guid>
    <b:Title>Penerapan Sistem Akuntansi pada PT Adu Nasib Semarang</b:Title>
    <b:Year>2017</b:Year>
    <b:Author>
      <b:Author>
        <b:NameList>
          <b:Person>
            <b:Last>Rafiyah</b:Last>
            <b:First>Dhita</b:First>
            <b:Middle>Leni</b:Middle>
          </b:Person>
        </b:NameList>
      </b:Author>
    </b:Author>
    <b:JournalName>Jurnal Ekonomi dan Bisnis Universitas Tugu Muda (UNTUMU) Semarang</b:JournalName>
    <b:Pages>25</b:Pages>
    <b:RefOrder>1</b:RefOrder>
  </b:Source>
  <b:Source>
    <b:Tag>Ren16</b:Tag>
    <b:SourceType>InternetSite</b:SourceType>
    <b:Guid>{D1CC66EE-E0C5-4695-A644-EA015986D3E7}</b:Guid>
    <b:Title>Ilmu Akuntansi</b:Title>
    <b:Year>2016</b:Year>
    <b:Author>
      <b:Author>
        <b:NameList>
          <b:Person>
            <b:Last>Kasali</b:Last>
            <b:First>Renald</b:First>
          </b:Person>
        </b:NameList>
      </b:Author>
    </b:Author>
    <b:InternetSiteTitle>Ilmu Akuntansi</b:InternetSiteTitle>
    <b:Month>Maret</b:Month>
    <b:Day>2019</b:Day>
    <b:URL>http://ilmuakuntansi.com</b:URL>
    <b:RefOrder>4</b:RefOrder>
  </b:Source>
</b:Sources>
</file>

<file path=customXml/itemProps1.xml><?xml version="1.0" encoding="utf-8"?>
<ds:datastoreItem xmlns:ds="http://schemas.openxmlformats.org/officeDocument/2006/customXml" ds:itemID="{E3214802-FC68-4AA7-8513-2C6AFBF6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7288</Words>
  <Characters>41542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unikal</dc:creator>
  <cp:lastModifiedBy>LPPM</cp:lastModifiedBy>
  <cp:revision>4</cp:revision>
  <dcterms:created xsi:type="dcterms:W3CDTF">2022-11-05T09:11:00Z</dcterms:created>
  <dcterms:modified xsi:type="dcterms:W3CDTF">2022-11-18T06:31:00Z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4f754541-7ee0-3ff9-b0c9-a209097f316b</vt:lpwstr>
  </property>
</Properties>
</file>